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4A987" w14:textId="77777777" w:rsidR="00A473B4" w:rsidRDefault="005514EA" w:rsidP="00A473B4">
      <w:pPr>
        <w:jc w:val="center"/>
        <w:rPr>
          <w:rFonts w:ascii="Arial" w:hAnsi="Arial" w:cs="Arial"/>
          <w:sz w:val="28"/>
          <w:szCs w:val="28"/>
          <w:u w:val="single"/>
        </w:rPr>
      </w:pPr>
      <w:r>
        <w:rPr>
          <w:rFonts w:ascii="Arial" w:hAnsi="Arial" w:cs="Arial"/>
          <w:sz w:val="28"/>
          <w:szCs w:val="28"/>
          <w:u w:val="single"/>
        </w:rPr>
        <w:t>Solicitor</w:t>
      </w:r>
      <w:r w:rsidR="00E5363F">
        <w:rPr>
          <w:rFonts w:ascii="Arial" w:hAnsi="Arial" w:cs="Arial"/>
          <w:sz w:val="28"/>
          <w:szCs w:val="28"/>
          <w:u w:val="single"/>
        </w:rPr>
        <w:t>’</w:t>
      </w:r>
      <w:r>
        <w:rPr>
          <w:rFonts w:ascii="Arial" w:hAnsi="Arial" w:cs="Arial"/>
          <w:sz w:val="28"/>
          <w:szCs w:val="28"/>
          <w:u w:val="single"/>
        </w:rPr>
        <w:t xml:space="preserve">s </w:t>
      </w:r>
      <w:r w:rsidR="00A473B4" w:rsidRPr="00A473B4">
        <w:rPr>
          <w:rFonts w:ascii="Arial" w:hAnsi="Arial" w:cs="Arial"/>
          <w:sz w:val="28"/>
          <w:szCs w:val="28"/>
          <w:u w:val="single"/>
        </w:rPr>
        <w:t>Checklist</w:t>
      </w:r>
    </w:p>
    <w:p w14:paraId="51F87C94" w14:textId="77777777" w:rsidR="00A473B4" w:rsidRPr="00A473B4" w:rsidRDefault="00A473B4" w:rsidP="00A473B4">
      <w:pPr>
        <w:jc w:val="center"/>
        <w:rPr>
          <w:rFonts w:ascii="Arial" w:hAnsi="Arial" w:cs="Arial"/>
          <w:sz w:val="28"/>
          <w:szCs w:val="28"/>
          <w:u w:val="single"/>
        </w:rPr>
      </w:pPr>
    </w:p>
    <w:p w14:paraId="44D0201E" w14:textId="77777777" w:rsidR="00A473B4" w:rsidRDefault="00A473B4" w:rsidP="00A473B4">
      <w:pPr>
        <w:jc w:val="center"/>
        <w:rPr>
          <w:rFonts w:ascii="Arial" w:hAnsi="Arial" w:cs="Arial"/>
          <w:sz w:val="24"/>
          <w:szCs w:val="24"/>
        </w:rPr>
      </w:pPr>
      <w:r w:rsidRPr="00A473B4">
        <w:rPr>
          <w:rFonts w:ascii="Arial" w:hAnsi="Arial" w:cs="Arial"/>
          <w:sz w:val="28"/>
          <w:szCs w:val="28"/>
          <w:u w:val="single"/>
        </w:rPr>
        <w:t>6 Winsor Meadow</w:t>
      </w:r>
      <w:r w:rsidR="0066676D">
        <w:rPr>
          <w:rFonts w:ascii="Arial" w:hAnsi="Arial" w:cs="Arial"/>
          <w:sz w:val="28"/>
          <w:szCs w:val="28"/>
          <w:u w:val="single"/>
        </w:rPr>
        <w:t xml:space="preserve"> (</w:t>
      </w:r>
      <w:r w:rsidR="0066676D" w:rsidRPr="00A473B4">
        <w:rPr>
          <w:rFonts w:ascii="Arial" w:hAnsi="Arial" w:cs="Arial"/>
          <w:sz w:val="28"/>
          <w:szCs w:val="28"/>
          <w:u w:val="single"/>
        </w:rPr>
        <w:t>Discounted Sale</w:t>
      </w:r>
      <w:r w:rsidR="0066676D">
        <w:rPr>
          <w:rFonts w:ascii="Arial" w:hAnsi="Arial" w:cs="Arial"/>
          <w:sz w:val="28"/>
          <w:szCs w:val="28"/>
          <w:u w:val="single"/>
        </w:rPr>
        <w:t>)</w:t>
      </w:r>
    </w:p>
    <w:p w14:paraId="7F6CFD61" w14:textId="77777777" w:rsidR="00A473B4" w:rsidRDefault="00A473B4" w:rsidP="00A473B4">
      <w:pPr>
        <w:jc w:val="center"/>
        <w:rPr>
          <w:rFonts w:ascii="Arial" w:hAnsi="Arial" w:cs="Arial"/>
          <w:sz w:val="24"/>
          <w:szCs w:val="24"/>
        </w:rPr>
      </w:pPr>
    </w:p>
    <w:p w14:paraId="13417451" w14:textId="77777777" w:rsidR="00A473B4" w:rsidRPr="00BB00CD" w:rsidRDefault="00BB00CD" w:rsidP="00A473B4">
      <w:pPr>
        <w:rPr>
          <w:rFonts w:ascii="Arial" w:hAnsi="Arial" w:cs="Arial"/>
          <w:b/>
          <w:sz w:val="24"/>
          <w:szCs w:val="24"/>
        </w:rPr>
      </w:pPr>
      <w:r w:rsidRPr="00BB00CD">
        <w:rPr>
          <w:rFonts w:ascii="Arial" w:hAnsi="Arial" w:cs="Arial"/>
          <w:b/>
          <w:sz w:val="24"/>
          <w:szCs w:val="24"/>
        </w:rPr>
        <w:t xml:space="preserve">This document </w:t>
      </w:r>
      <w:r w:rsidR="00BD1DEE" w:rsidRPr="00BD1DEE">
        <w:rPr>
          <w:rFonts w:ascii="Arial" w:hAnsi="Arial" w:cs="Arial"/>
          <w:b/>
          <w:sz w:val="24"/>
          <w:szCs w:val="24"/>
          <w:u w:val="single"/>
        </w:rPr>
        <w:t>must</w:t>
      </w:r>
      <w:r w:rsidRPr="00BB00CD">
        <w:rPr>
          <w:rFonts w:ascii="Arial" w:hAnsi="Arial" w:cs="Arial"/>
          <w:b/>
          <w:sz w:val="24"/>
          <w:szCs w:val="24"/>
        </w:rPr>
        <w:t xml:space="preserve"> be included in the Memorandum of Sale.</w:t>
      </w:r>
    </w:p>
    <w:p w14:paraId="5118077D" w14:textId="77777777" w:rsidR="00BB00CD" w:rsidRDefault="00BB00CD" w:rsidP="00A473B4">
      <w:pPr>
        <w:rPr>
          <w:rFonts w:ascii="Arial" w:hAnsi="Arial" w:cs="Arial"/>
          <w:sz w:val="24"/>
          <w:szCs w:val="24"/>
        </w:rPr>
      </w:pPr>
    </w:p>
    <w:p w14:paraId="21E42BDD" w14:textId="77777777" w:rsidR="00B85192" w:rsidRDefault="00A473B4" w:rsidP="00E52DCD">
      <w:pPr>
        <w:jc w:val="both"/>
        <w:rPr>
          <w:rFonts w:ascii="Arial" w:hAnsi="Arial" w:cs="Arial"/>
          <w:sz w:val="24"/>
          <w:szCs w:val="24"/>
        </w:rPr>
      </w:pPr>
      <w:r>
        <w:rPr>
          <w:rFonts w:ascii="Arial" w:hAnsi="Arial" w:cs="Arial"/>
          <w:sz w:val="24"/>
          <w:szCs w:val="24"/>
        </w:rPr>
        <w:t xml:space="preserve">This property is </w:t>
      </w:r>
      <w:r w:rsidR="00B85192">
        <w:rPr>
          <w:rFonts w:ascii="Arial" w:hAnsi="Arial" w:cs="Arial"/>
          <w:sz w:val="24"/>
          <w:szCs w:val="24"/>
        </w:rPr>
        <w:t>a Discounted Sale property meaning an Affordable Dwelling Unit where 100% of the equity is to be sold at a Discounted Price. All subsequent sale prices of the property are to be a fixed percentage of the Open Market Val</w:t>
      </w:r>
      <w:r w:rsidR="00E301D7">
        <w:rPr>
          <w:rFonts w:ascii="Arial" w:hAnsi="Arial" w:cs="Arial"/>
          <w:sz w:val="24"/>
          <w:szCs w:val="24"/>
        </w:rPr>
        <w:t>u</w:t>
      </w:r>
      <w:r w:rsidR="00B85192">
        <w:rPr>
          <w:rFonts w:ascii="Arial" w:hAnsi="Arial" w:cs="Arial"/>
          <w:sz w:val="24"/>
          <w:szCs w:val="24"/>
        </w:rPr>
        <w:t xml:space="preserve">e at the time of the sale. </w:t>
      </w:r>
    </w:p>
    <w:p w14:paraId="497394E0" w14:textId="77777777" w:rsidR="00B85192" w:rsidRDefault="00B85192" w:rsidP="00E52DCD">
      <w:pPr>
        <w:jc w:val="both"/>
        <w:rPr>
          <w:rFonts w:ascii="Arial" w:hAnsi="Arial" w:cs="Arial"/>
          <w:sz w:val="24"/>
          <w:szCs w:val="24"/>
        </w:rPr>
      </w:pPr>
    </w:p>
    <w:p w14:paraId="72233C2D" w14:textId="77777777" w:rsidR="00B85192" w:rsidRDefault="00B85192" w:rsidP="00E52DCD">
      <w:pPr>
        <w:jc w:val="both"/>
        <w:rPr>
          <w:rFonts w:ascii="Arial" w:hAnsi="Arial" w:cs="Arial"/>
          <w:sz w:val="24"/>
          <w:szCs w:val="24"/>
        </w:rPr>
      </w:pPr>
      <w:r>
        <w:rPr>
          <w:rFonts w:ascii="Arial" w:hAnsi="Arial" w:cs="Arial"/>
          <w:sz w:val="24"/>
          <w:szCs w:val="24"/>
        </w:rPr>
        <w:t xml:space="preserve">The property is </w:t>
      </w:r>
      <w:r w:rsidR="00A473B4">
        <w:rPr>
          <w:rFonts w:ascii="Arial" w:hAnsi="Arial" w:cs="Arial"/>
          <w:sz w:val="24"/>
          <w:szCs w:val="24"/>
        </w:rPr>
        <w:t>subject to</w:t>
      </w:r>
      <w:r>
        <w:rPr>
          <w:rFonts w:ascii="Arial" w:hAnsi="Arial" w:cs="Arial"/>
          <w:sz w:val="24"/>
          <w:szCs w:val="24"/>
        </w:rPr>
        <w:t xml:space="preserve"> a:</w:t>
      </w:r>
    </w:p>
    <w:p w14:paraId="4CC86C47" w14:textId="77777777" w:rsidR="00B85192" w:rsidRDefault="00B85192" w:rsidP="00E52DCD">
      <w:pPr>
        <w:jc w:val="both"/>
        <w:rPr>
          <w:rFonts w:ascii="Arial" w:hAnsi="Arial" w:cs="Arial"/>
          <w:sz w:val="24"/>
          <w:szCs w:val="24"/>
        </w:rPr>
      </w:pPr>
    </w:p>
    <w:p w14:paraId="3FEEC938" w14:textId="77777777" w:rsidR="00B85192" w:rsidRDefault="00A473B4" w:rsidP="00E52DCD">
      <w:pPr>
        <w:pStyle w:val="ListParagraph"/>
        <w:numPr>
          <w:ilvl w:val="0"/>
          <w:numId w:val="1"/>
        </w:numPr>
        <w:jc w:val="both"/>
        <w:rPr>
          <w:rFonts w:ascii="Arial" w:hAnsi="Arial" w:cs="Arial"/>
          <w:sz w:val="24"/>
          <w:szCs w:val="24"/>
        </w:rPr>
      </w:pPr>
      <w:r w:rsidRPr="00B85192">
        <w:rPr>
          <w:rFonts w:ascii="Arial" w:hAnsi="Arial" w:cs="Arial"/>
          <w:sz w:val="24"/>
          <w:szCs w:val="24"/>
        </w:rPr>
        <w:t>a Section 106 Agreement</w:t>
      </w:r>
      <w:r w:rsidR="00B85192">
        <w:rPr>
          <w:rFonts w:ascii="Arial" w:hAnsi="Arial" w:cs="Arial"/>
          <w:sz w:val="24"/>
          <w:szCs w:val="24"/>
        </w:rPr>
        <w:t xml:space="preserve"> </w:t>
      </w:r>
      <w:r w:rsidRPr="00B85192">
        <w:rPr>
          <w:rFonts w:ascii="Arial" w:hAnsi="Arial" w:cs="Arial"/>
          <w:sz w:val="24"/>
          <w:szCs w:val="24"/>
        </w:rPr>
        <w:t>dated 30</w:t>
      </w:r>
      <w:r w:rsidRPr="00B85192">
        <w:rPr>
          <w:rFonts w:ascii="Arial" w:hAnsi="Arial" w:cs="Arial"/>
          <w:sz w:val="24"/>
          <w:szCs w:val="24"/>
          <w:vertAlign w:val="superscript"/>
        </w:rPr>
        <w:t xml:space="preserve"> </w:t>
      </w:r>
      <w:r w:rsidR="00B85192">
        <w:rPr>
          <w:rFonts w:ascii="Arial" w:hAnsi="Arial" w:cs="Arial"/>
          <w:sz w:val="24"/>
          <w:szCs w:val="24"/>
        </w:rPr>
        <w:t xml:space="preserve">June 2010, </w:t>
      </w:r>
      <w:r w:rsidRPr="00B85192">
        <w:rPr>
          <w:rFonts w:ascii="Arial" w:hAnsi="Arial" w:cs="Arial"/>
          <w:sz w:val="24"/>
          <w:szCs w:val="24"/>
        </w:rPr>
        <w:t xml:space="preserve">and </w:t>
      </w:r>
    </w:p>
    <w:p w14:paraId="46AA32A0" w14:textId="77777777" w:rsidR="00B85192" w:rsidRDefault="00B85192" w:rsidP="00E52DCD">
      <w:pPr>
        <w:pStyle w:val="ListParagraph"/>
        <w:numPr>
          <w:ilvl w:val="0"/>
          <w:numId w:val="1"/>
        </w:numPr>
        <w:jc w:val="both"/>
        <w:rPr>
          <w:rFonts w:ascii="Arial" w:hAnsi="Arial" w:cs="Arial"/>
          <w:sz w:val="24"/>
          <w:szCs w:val="24"/>
        </w:rPr>
      </w:pPr>
      <w:r>
        <w:rPr>
          <w:rFonts w:ascii="Arial" w:hAnsi="Arial" w:cs="Arial"/>
          <w:sz w:val="24"/>
          <w:szCs w:val="24"/>
        </w:rPr>
        <w:t xml:space="preserve">a Deed of Variation </w:t>
      </w:r>
      <w:r w:rsidR="00A473B4" w:rsidRPr="00B85192">
        <w:rPr>
          <w:rFonts w:ascii="Arial" w:hAnsi="Arial" w:cs="Arial"/>
          <w:sz w:val="24"/>
          <w:szCs w:val="24"/>
        </w:rPr>
        <w:t xml:space="preserve">dated </w:t>
      </w:r>
      <w:r>
        <w:rPr>
          <w:rFonts w:ascii="Arial" w:hAnsi="Arial" w:cs="Arial"/>
          <w:sz w:val="24"/>
          <w:szCs w:val="24"/>
        </w:rPr>
        <w:t>14 January 2019</w:t>
      </w:r>
    </w:p>
    <w:p w14:paraId="0A64F055" w14:textId="77777777" w:rsidR="00B85192" w:rsidRDefault="00B85192" w:rsidP="00E52DCD">
      <w:pPr>
        <w:jc w:val="both"/>
        <w:rPr>
          <w:rFonts w:ascii="Arial" w:hAnsi="Arial" w:cs="Arial"/>
          <w:sz w:val="24"/>
          <w:szCs w:val="24"/>
        </w:rPr>
      </w:pPr>
    </w:p>
    <w:p w14:paraId="5D6495F0" w14:textId="77777777" w:rsidR="004C7DB9" w:rsidRPr="004C7DB9" w:rsidRDefault="004C7DB9" w:rsidP="004C7DB9">
      <w:pPr>
        <w:jc w:val="both"/>
        <w:rPr>
          <w:rFonts w:ascii="Arial" w:hAnsi="Arial" w:cs="Arial"/>
          <w:sz w:val="24"/>
          <w:szCs w:val="24"/>
        </w:rPr>
      </w:pPr>
      <w:r w:rsidRPr="004C7DB9">
        <w:rPr>
          <w:rFonts w:ascii="Arial" w:hAnsi="Arial" w:cs="Arial"/>
          <w:sz w:val="24"/>
          <w:szCs w:val="24"/>
        </w:rPr>
        <w:t>Pursuant to the s106/DOV Agreement associated to this development, the Solicitor acting for the purchaser shall verify to the Council or its agent that the prospective purchaser meets the terms of the s106 Agreement by providing a sworn declaration to the Council or it’s agent. This sworn declaration should provide detail in line with this Solicitor checklist. It may be necessary as part of the sworn declaration process to obtain appropriate documentation from purchaser (examples of which are detailed in Appendix A below), or such other evidence or confirmation as the Council or its agent shall deem necessary or sufficient and if required by the Council or its agent provide copies of such evidence to the Council or its agent</w:t>
      </w:r>
    </w:p>
    <w:p w14:paraId="76D906B4" w14:textId="77777777" w:rsidR="004C7DB9" w:rsidRDefault="004C7DB9" w:rsidP="00E52DCD">
      <w:pPr>
        <w:jc w:val="both"/>
        <w:rPr>
          <w:rFonts w:ascii="Arial" w:hAnsi="Arial" w:cs="Arial"/>
          <w:sz w:val="24"/>
          <w:szCs w:val="24"/>
        </w:rPr>
      </w:pPr>
    </w:p>
    <w:p w14:paraId="7EE32484" w14:textId="77777777" w:rsidR="00E301D7" w:rsidRDefault="00BB00CD" w:rsidP="00E52DCD">
      <w:pPr>
        <w:jc w:val="both"/>
        <w:rPr>
          <w:rFonts w:ascii="Arial" w:hAnsi="Arial" w:cs="Arial"/>
          <w:sz w:val="24"/>
          <w:szCs w:val="24"/>
        </w:rPr>
      </w:pPr>
      <w:r>
        <w:rPr>
          <w:rFonts w:ascii="Arial" w:hAnsi="Arial" w:cs="Arial"/>
          <w:sz w:val="24"/>
          <w:szCs w:val="24"/>
        </w:rPr>
        <w:t xml:space="preserve">The Section 106 and Deed of Variation </w:t>
      </w:r>
      <w:r w:rsidR="00ED40CB">
        <w:rPr>
          <w:rFonts w:ascii="Arial" w:hAnsi="Arial" w:cs="Arial"/>
          <w:sz w:val="24"/>
          <w:szCs w:val="24"/>
        </w:rPr>
        <w:t xml:space="preserve">include </w:t>
      </w:r>
      <w:r w:rsidR="00E301D7">
        <w:rPr>
          <w:rFonts w:ascii="Arial" w:hAnsi="Arial" w:cs="Arial"/>
          <w:sz w:val="24"/>
          <w:szCs w:val="24"/>
        </w:rPr>
        <w:t xml:space="preserve">detail </w:t>
      </w:r>
      <w:r>
        <w:rPr>
          <w:rFonts w:ascii="Arial" w:hAnsi="Arial" w:cs="Arial"/>
          <w:sz w:val="24"/>
          <w:szCs w:val="24"/>
        </w:rPr>
        <w:t xml:space="preserve">of </w:t>
      </w:r>
      <w:r w:rsidR="00E301D7">
        <w:rPr>
          <w:rFonts w:ascii="Arial" w:hAnsi="Arial" w:cs="Arial"/>
          <w:sz w:val="24"/>
          <w:szCs w:val="24"/>
        </w:rPr>
        <w:t>the following requirements:</w:t>
      </w:r>
    </w:p>
    <w:p w14:paraId="6AFCE957" w14:textId="77777777" w:rsidR="00E301D7" w:rsidRDefault="00E301D7" w:rsidP="00E52DCD">
      <w:pPr>
        <w:jc w:val="both"/>
        <w:rPr>
          <w:rFonts w:ascii="Arial" w:hAnsi="Arial" w:cs="Arial"/>
          <w:sz w:val="24"/>
          <w:szCs w:val="24"/>
        </w:rPr>
      </w:pPr>
    </w:p>
    <w:p w14:paraId="0390A585" w14:textId="77777777" w:rsidR="00E301D7" w:rsidRDefault="00E301D7" w:rsidP="00E52DCD">
      <w:pPr>
        <w:pStyle w:val="ListParagraph"/>
        <w:numPr>
          <w:ilvl w:val="0"/>
          <w:numId w:val="2"/>
        </w:numPr>
        <w:jc w:val="both"/>
        <w:rPr>
          <w:rFonts w:ascii="Arial" w:hAnsi="Arial" w:cs="Arial"/>
          <w:sz w:val="24"/>
          <w:szCs w:val="24"/>
        </w:rPr>
      </w:pPr>
      <w:r>
        <w:rPr>
          <w:rFonts w:ascii="Arial" w:hAnsi="Arial" w:cs="Arial"/>
          <w:sz w:val="24"/>
          <w:szCs w:val="24"/>
        </w:rPr>
        <w:t>The initial Discounted Sale price</w:t>
      </w:r>
      <w:r w:rsidR="006C06B5">
        <w:rPr>
          <w:rFonts w:ascii="Arial" w:hAnsi="Arial" w:cs="Arial"/>
          <w:sz w:val="24"/>
          <w:szCs w:val="24"/>
        </w:rPr>
        <w:t xml:space="preserve"> is £</w:t>
      </w:r>
      <w:r w:rsidR="00D5385A">
        <w:rPr>
          <w:rFonts w:ascii="Arial" w:hAnsi="Arial" w:cs="Arial"/>
          <w:sz w:val="24"/>
          <w:szCs w:val="24"/>
        </w:rPr>
        <w:t>91,068</w:t>
      </w:r>
    </w:p>
    <w:p w14:paraId="5F2A9CFB" w14:textId="77777777" w:rsidR="00E301D7" w:rsidRDefault="00E301D7" w:rsidP="00E52DCD">
      <w:pPr>
        <w:pStyle w:val="ListParagraph"/>
        <w:numPr>
          <w:ilvl w:val="0"/>
          <w:numId w:val="2"/>
        </w:numPr>
        <w:jc w:val="both"/>
        <w:rPr>
          <w:rFonts w:ascii="Arial" w:hAnsi="Arial" w:cs="Arial"/>
          <w:sz w:val="24"/>
          <w:szCs w:val="24"/>
        </w:rPr>
      </w:pPr>
      <w:r>
        <w:rPr>
          <w:rFonts w:ascii="Arial" w:hAnsi="Arial" w:cs="Arial"/>
          <w:sz w:val="24"/>
          <w:szCs w:val="24"/>
        </w:rPr>
        <w:t>All subsequent sales prices to be 56% of the Open Market Value of the property at the time of sale</w:t>
      </w:r>
    </w:p>
    <w:p w14:paraId="00D535D5" w14:textId="77777777" w:rsidR="004C7DB9" w:rsidRPr="00C91B2D" w:rsidRDefault="004C7DB9" w:rsidP="004C7DB9">
      <w:pPr>
        <w:pStyle w:val="ListParagraph"/>
        <w:numPr>
          <w:ilvl w:val="0"/>
          <w:numId w:val="2"/>
        </w:numPr>
        <w:jc w:val="both"/>
        <w:rPr>
          <w:rFonts w:ascii="Arial" w:hAnsi="Arial" w:cs="Arial"/>
          <w:sz w:val="24"/>
          <w:szCs w:val="24"/>
        </w:rPr>
      </w:pPr>
      <w:r w:rsidRPr="00764DD9">
        <w:rPr>
          <w:rFonts w:ascii="Arial" w:hAnsi="Arial" w:cs="Arial"/>
          <w:sz w:val="24"/>
          <w:szCs w:val="24"/>
        </w:rPr>
        <w:t>Advertisement</w:t>
      </w:r>
      <w:r w:rsidRPr="00C91B2D">
        <w:rPr>
          <w:rFonts w:ascii="Arial" w:hAnsi="Arial" w:cs="Arial"/>
          <w:sz w:val="24"/>
          <w:szCs w:val="24"/>
        </w:rPr>
        <w:t xml:space="preserve"> for Sale details must be approved by NDC</w:t>
      </w:r>
      <w:r>
        <w:rPr>
          <w:rFonts w:ascii="Arial" w:hAnsi="Arial" w:cs="Arial"/>
          <w:sz w:val="24"/>
          <w:szCs w:val="24"/>
        </w:rPr>
        <w:t xml:space="preserve"> before advertisement commences</w:t>
      </w:r>
    </w:p>
    <w:p w14:paraId="0E7EEE65" w14:textId="77777777" w:rsidR="004C7DB9" w:rsidRPr="00C91B2D" w:rsidRDefault="004C7DB9" w:rsidP="004C7DB9">
      <w:pPr>
        <w:pStyle w:val="ListParagraph"/>
        <w:numPr>
          <w:ilvl w:val="0"/>
          <w:numId w:val="2"/>
        </w:numPr>
        <w:jc w:val="both"/>
        <w:rPr>
          <w:rFonts w:ascii="Arial" w:hAnsi="Arial" w:cs="Arial"/>
          <w:sz w:val="24"/>
          <w:szCs w:val="24"/>
        </w:rPr>
      </w:pPr>
      <w:r w:rsidRPr="00C91B2D">
        <w:rPr>
          <w:rFonts w:ascii="Arial" w:hAnsi="Arial" w:cs="Arial"/>
          <w:sz w:val="24"/>
          <w:szCs w:val="24"/>
        </w:rPr>
        <w:t>The Advertised Sale Price must not exceed the Discounted Sale Price</w:t>
      </w:r>
    </w:p>
    <w:p w14:paraId="368C4D25" w14:textId="77777777" w:rsidR="00E301D7" w:rsidRDefault="00E301D7" w:rsidP="00E52DCD">
      <w:pPr>
        <w:pStyle w:val="ListParagraph"/>
        <w:numPr>
          <w:ilvl w:val="0"/>
          <w:numId w:val="2"/>
        </w:numPr>
        <w:jc w:val="both"/>
        <w:rPr>
          <w:rFonts w:ascii="Arial" w:hAnsi="Arial" w:cs="Arial"/>
          <w:sz w:val="24"/>
          <w:szCs w:val="24"/>
        </w:rPr>
      </w:pPr>
      <w:r>
        <w:rPr>
          <w:rFonts w:ascii="Arial" w:hAnsi="Arial" w:cs="Arial"/>
          <w:sz w:val="24"/>
          <w:szCs w:val="24"/>
        </w:rPr>
        <w:t>Potential buyer</w:t>
      </w:r>
      <w:r w:rsidR="005B6175">
        <w:rPr>
          <w:rFonts w:ascii="Arial" w:hAnsi="Arial" w:cs="Arial"/>
          <w:sz w:val="24"/>
          <w:szCs w:val="24"/>
        </w:rPr>
        <w:t>(</w:t>
      </w:r>
      <w:r>
        <w:rPr>
          <w:rFonts w:ascii="Arial" w:hAnsi="Arial" w:cs="Arial"/>
          <w:sz w:val="24"/>
          <w:szCs w:val="24"/>
        </w:rPr>
        <w:t>s</w:t>
      </w:r>
      <w:r w:rsidR="005B6175">
        <w:rPr>
          <w:rFonts w:ascii="Arial" w:hAnsi="Arial" w:cs="Arial"/>
          <w:sz w:val="24"/>
          <w:szCs w:val="24"/>
        </w:rPr>
        <w:t>)</w:t>
      </w:r>
      <w:r>
        <w:rPr>
          <w:rFonts w:ascii="Arial" w:hAnsi="Arial" w:cs="Arial"/>
          <w:sz w:val="24"/>
          <w:szCs w:val="24"/>
        </w:rPr>
        <w:t xml:space="preserve"> must </w:t>
      </w:r>
      <w:r w:rsidR="005B6175">
        <w:rPr>
          <w:rFonts w:ascii="Arial" w:hAnsi="Arial" w:cs="Arial"/>
          <w:sz w:val="24"/>
          <w:szCs w:val="24"/>
        </w:rPr>
        <w:t>be in Housing Need</w:t>
      </w:r>
      <w:r w:rsidR="002075FD">
        <w:rPr>
          <w:rFonts w:ascii="Arial" w:hAnsi="Arial" w:cs="Arial"/>
          <w:sz w:val="24"/>
          <w:szCs w:val="24"/>
        </w:rPr>
        <w:t xml:space="preserve">, meet the Occupation </w:t>
      </w:r>
      <w:r w:rsidR="00D50031">
        <w:rPr>
          <w:rFonts w:ascii="Arial" w:hAnsi="Arial" w:cs="Arial"/>
          <w:sz w:val="24"/>
          <w:szCs w:val="24"/>
        </w:rPr>
        <w:t>R</w:t>
      </w:r>
      <w:r w:rsidR="002075FD">
        <w:rPr>
          <w:rFonts w:ascii="Arial" w:hAnsi="Arial" w:cs="Arial"/>
          <w:sz w:val="24"/>
          <w:szCs w:val="24"/>
        </w:rPr>
        <w:t>equirement</w:t>
      </w:r>
      <w:r w:rsidR="005B6175">
        <w:rPr>
          <w:rFonts w:ascii="Arial" w:hAnsi="Arial" w:cs="Arial"/>
          <w:sz w:val="24"/>
          <w:szCs w:val="24"/>
        </w:rPr>
        <w:t xml:space="preserve"> and have a </w:t>
      </w:r>
      <w:r>
        <w:rPr>
          <w:rFonts w:ascii="Arial" w:hAnsi="Arial" w:cs="Arial"/>
          <w:sz w:val="24"/>
          <w:szCs w:val="24"/>
        </w:rPr>
        <w:t xml:space="preserve">Local Requirement </w:t>
      </w:r>
      <w:r w:rsidR="005B6175">
        <w:rPr>
          <w:rFonts w:ascii="Arial" w:hAnsi="Arial" w:cs="Arial"/>
          <w:sz w:val="24"/>
          <w:szCs w:val="24"/>
        </w:rPr>
        <w:t>at the time of first occupation</w:t>
      </w:r>
      <w:r w:rsidR="002075FD">
        <w:rPr>
          <w:rFonts w:ascii="Arial" w:hAnsi="Arial" w:cs="Arial"/>
          <w:sz w:val="24"/>
          <w:szCs w:val="24"/>
        </w:rPr>
        <w:t xml:space="preserve"> (see checklist below)</w:t>
      </w:r>
      <w:r>
        <w:rPr>
          <w:rFonts w:ascii="Arial" w:hAnsi="Arial" w:cs="Arial"/>
          <w:sz w:val="24"/>
          <w:szCs w:val="24"/>
        </w:rPr>
        <w:t>.</w:t>
      </w:r>
    </w:p>
    <w:p w14:paraId="3F78491D" w14:textId="77777777" w:rsidR="00BB00CD" w:rsidRPr="00BB00CD" w:rsidRDefault="00BB00CD" w:rsidP="00BB00CD">
      <w:pPr>
        <w:jc w:val="both"/>
        <w:rPr>
          <w:rFonts w:ascii="Arial" w:hAnsi="Arial" w:cs="Arial"/>
          <w:sz w:val="24"/>
          <w:szCs w:val="24"/>
        </w:rPr>
      </w:pPr>
    </w:p>
    <w:p w14:paraId="0499B667" w14:textId="77777777" w:rsidR="00BB00CD" w:rsidRPr="00E352E1" w:rsidRDefault="00BB00CD" w:rsidP="00E52DCD">
      <w:pPr>
        <w:jc w:val="both"/>
        <w:rPr>
          <w:rFonts w:ascii="Arial" w:hAnsi="Arial" w:cs="Arial"/>
          <w:b/>
          <w:sz w:val="24"/>
          <w:szCs w:val="24"/>
        </w:rPr>
      </w:pPr>
      <w:r w:rsidRPr="00E352E1">
        <w:rPr>
          <w:rFonts w:ascii="Arial" w:hAnsi="Arial" w:cs="Arial"/>
          <w:b/>
          <w:sz w:val="24"/>
          <w:szCs w:val="24"/>
        </w:rPr>
        <w:t>In proof that your client(s), the potential buyer(s), complies with the following checklist, please have them swear a Statutory Declaration to this effect. Please return the original Statutory Declaration, during the conveyancing process, to:</w:t>
      </w:r>
    </w:p>
    <w:p w14:paraId="17F7513B" w14:textId="77777777" w:rsidR="00BB00CD" w:rsidRDefault="00BB00CD" w:rsidP="00E52DCD">
      <w:pPr>
        <w:jc w:val="both"/>
        <w:rPr>
          <w:rFonts w:ascii="Arial" w:hAnsi="Arial" w:cs="Arial"/>
          <w:sz w:val="24"/>
          <w:szCs w:val="24"/>
        </w:rPr>
      </w:pPr>
    </w:p>
    <w:p w14:paraId="05F406AD" w14:textId="77777777" w:rsidR="004C7DB9" w:rsidRPr="004C7DB9" w:rsidRDefault="004C7DB9" w:rsidP="004C7DB9">
      <w:pPr>
        <w:jc w:val="both"/>
        <w:rPr>
          <w:rFonts w:ascii="Arial" w:hAnsi="Arial" w:cs="Arial"/>
          <w:sz w:val="24"/>
          <w:szCs w:val="24"/>
        </w:rPr>
      </w:pPr>
      <w:r w:rsidRPr="004C7DB9">
        <w:rPr>
          <w:rFonts w:ascii="Arial" w:hAnsi="Arial" w:cs="Arial"/>
          <w:sz w:val="24"/>
          <w:szCs w:val="24"/>
        </w:rPr>
        <w:t xml:space="preserve">email:  for the attention of Trudy Robinson at - </w:t>
      </w:r>
      <w:hyperlink r:id="rId8" w:history="1">
        <w:r w:rsidRPr="004C7DB9">
          <w:rPr>
            <w:rStyle w:val="Hyperlink"/>
            <w:rFonts w:ascii="Arial" w:hAnsi="Arial" w:cs="Arial"/>
            <w:sz w:val="24"/>
            <w:szCs w:val="24"/>
          </w:rPr>
          <w:t>devonhomechoice@northdevon.gov.uk</w:t>
        </w:r>
      </w:hyperlink>
    </w:p>
    <w:p w14:paraId="7DB0BDD6" w14:textId="77777777" w:rsidR="00E301D7" w:rsidRDefault="00E301D7" w:rsidP="00E52DCD">
      <w:pPr>
        <w:jc w:val="both"/>
        <w:rPr>
          <w:rFonts w:ascii="Arial" w:hAnsi="Arial" w:cs="Arial"/>
          <w:sz w:val="24"/>
          <w:szCs w:val="24"/>
        </w:rPr>
      </w:pPr>
    </w:p>
    <w:p w14:paraId="006FB448" w14:textId="77777777" w:rsidR="004C7DB9" w:rsidRDefault="004C7DB9" w:rsidP="00E52DCD">
      <w:pPr>
        <w:jc w:val="both"/>
        <w:rPr>
          <w:rFonts w:ascii="Arial" w:hAnsi="Arial" w:cs="Arial"/>
          <w:b/>
          <w:sz w:val="24"/>
          <w:szCs w:val="24"/>
          <w:u w:val="single"/>
        </w:rPr>
      </w:pPr>
    </w:p>
    <w:p w14:paraId="5863D33F" w14:textId="77777777" w:rsidR="004C7DB9" w:rsidRDefault="004C7DB9">
      <w:pPr>
        <w:rPr>
          <w:rFonts w:ascii="Arial" w:hAnsi="Arial" w:cs="Arial"/>
          <w:b/>
          <w:sz w:val="24"/>
          <w:szCs w:val="24"/>
          <w:u w:val="single"/>
        </w:rPr>
      </w:pPr>
      <w:r>
        <w:rPr>
          <w:rFonts w:ascii="Arial" w:hAnsi="Arial" w:cs="Arial"/>
          <w:b/>
          <w:sz w:val="24"/>
          <w:szCs w:val="24"/>
          <w:u w:val="single"/>
        </w:rPr>
        <w:br w:type="page"/>
      </w:r>
    </w:p>
    <w:p w14:paraId="08ABEE5C" w14:textId="77777777" w:rsidR="00D739EA" w:rsidRPr="00E352E1" w:rsidRDefault="00E352E1" w:rsidP="00E52DCD">
      <w:pPr>
        <w:jc w:val="both"/>
        <w:rPr>
          <w:rFonts w:ascii="Arial" w:hAnsi="Arial" w:cs="Arial"/>
          <w:b/>
          <w:sz w:val="24"/>
          <w:szCs w:val="24"/>
          <w:u w:val="single"/>
        </w:rPr>
      </w:pPr>
      <w:r w:rsidRPr="00E352E1">
        <w:rPr>
          <w:rFonts w:ascii="Arial" w:hAnsi="Arial" w:cs="Arial"/>
          <w:b/>
          <w:sz w:val="24"/>
          <w:szCs w:val="24"/>
          <w:u w:val="single"/>
        </w:rPr>
        <w:lastRenderedPageBreak/>
        <w:t>Checklist</w:t>
      </w:r>
    </w:p>
    <w:p w14:paraId="46E3EF87" w14:textId="77777777" w:rsidR="00E352E1" w:rsidRDefault="00E352E1" w:rsidP="00E52DCD">
      <w:pPr>
        <w:jc w:val="both"/>
        <w:rPr>
          <w:rFonts w:ascii="Arial" w:hAnsi="Arial" w:cs="Arial"/>
          <w:sz w:val="24"/>
          <w:szCs w:val="24"/>
        </w:rPr>
      </w:pPr>
    </w:p>
    <w:p w14:paraId="3168D90C" w14:textId="77777777" w:rsidR="00D739EA" w:rsidRPr="00C66332" w:rsidRDefault="00D739EA" w:rsidP="00D739EA">
      <w:pPr>
        <w:jc w:val="both"/>
        <w:rPr>
          <w:rFonts w:ascii="Arial" w:hAnsi="Arial" w:cs="Arial"/>
          <w:sz w:val="24"/>
          <w:szCs w:val="24"/>
          <w:u w:val="single"/>
        </w:rPr>
      </w:pPr>
      <w:r w:rsidRPr="00C66332">
        <w:rPr>
          <w:rFonts w:ascii="Arial" w:hAnsi="Arial" w:cs="Arial"/>
          <w:sz w:val="24"/>
          <w:szCs w:val="24"/>
          <w:u w:val="single"/>
        </w:rPr>
        <w:t>Housing Need</w:t>
      </w:r>
      <w:r w:rsidR="002075FD">
        <w:rPr>
          <w:rFonts w:ascii="Arial" w:hAnsi="Arial" w:cs="Arial"/>
          <w:sz w:val="24"/>
          <w:szCs w:val="24"/>
          <w:u w:val="single"/>
        </w:rPr>
        <w:t xml:space="preserve"> and Occupation Requirement</w:t>
      </w:r>
    </w:p>
    <w:p w14:paraId="1E5B7462" w14:textId="77777777" w:rsidR="00D739EA" w:rsidRDefault="00D739EA" w:rsidP="00E52DCD">
      <w:pPr>
        <w:jc w:val="both"/>
        <w:rPr>
          <w:rFonts w:ascii="Arial" w:hAnsi="Arial" w:cs="Arial"/>
          <w:sz w:val="24"/>
          <w:szCs w:val="24"/>
        </w:rPr>
      </w:pPr>
    </w:p>
    <w:p w14:paraId="358C90F8" w14:textId="77777777" w:rsidR="00A473B4" w:rsidRPr="00933E14" w:rsidRDefault="00D739EA" w:rsidP="00E52DCD">
      <w:pPr>
        <w:jc w:val="both"/>
        <w:rPr>
          <w:rFonts w:ascii="Arial" w:hAnsi="Arial" w:cs="Arial"/>
          <w:b/>
          <w:sz w:val="24"/>
          <w:szCs w:val="24"/>
        </w:rPr>
      </w:pPr>
      <w:r w:rsidRPr="00933E14">
        <w:rPr>
          <w:rFonts w:ascii="Arial" w:hAnsi="Arial" w:cs="Arial"/>
          <w:b/>
          <w:sz w:val="24"/>
          <w:szCs w:val="24"/>
        </w:rPr>
        <w:t>The potential buyer(s) (yo</w:t>
      </w:r>
      <w:r w:rsidR="00A473B4" w:rsidRPr="00933E14">
        <w:rPr>
          <w:rFonts w:ascii="Arial" w:hAnsi="Arial" w:cs="Arial"/>
          <w:b/>
          <w:sz w:val="24"/>
          <w:szCs w:val="24"/>
        </w:rPr>
        <w:t>ur client</w:t>
      </w:r>
      <w:r w:rsidRPr="00933E14">
        <w:rPr>
          <w:rFonts w:ascii="Arial" w:hAnsi="Arial" w:cs="Arial"/>
          <w:b/>
          <w:sz w:val="24"/>
          <w:szCs w:val="24"/>
        </w:rPr>
        <w:t>)</w:t>
      </w:r>
      <w:r w:rsidR="00A473B4" w:rsidRPr="00933E14">
        <w:rPr>
          <w:rFonts w:ascii="Arial" w:hAnsi="Arial" w:cs="Arial"/>
          <w:b/>
          <w:sz w:val="24"/>
          <w:szCs w:val="24"/>
        </w:rPr>
        <w:t xml:space="preserve"> meets the following </w:t>
      </w:r>
      <w:r w:rsidR="005B6175" w:rsidRPr="00933E14">
        <w:rPr>
          <w:rFonts w:ascii="Arial" w:hAnsi="Arial" w:cs="Arial"/>
          <w:b/>
          <w:sz w:val="24"/>
          <w:szCs w:val="24"/>
        </w:rPr>
        <w:t xml:space="preserve">Housing Need </w:t>
      </w:r>
      <w:r w:rsidR="00E301D7" w:rsidRPr="00933E14">
        <w:rPr>
          <w:rFonts w:ascii="Arial" w:hAnsi="Arial" w:cs="Arial"/>
          <w:b/>
          <w:sz w:val="24"/>
          <w:szCs w:val="24"/>
        </w:rPr>
        <w:t>provisions:</w:t>
      </w:r>
    </w:p>
    <w:p w14:paraId="6CA24ADD" w14:textId="77777777" w:rsidR="00092554" w:rsidRDefault="002434A3" w:rsidP="00092554">
      <w:pPr>
        <w:pStyle w:val="ListParagraph"/>
        <w:numPr>
          <w:ilvl w:val="0"/>
          <w:numId w:val="4"/>
        </w:numPr>
        <w:jc w:val="both"/>
        <w:rPr>
          <w:rFonts w:ascii="Arial" w:hAnsi="Arial" w:cs="Arial"/>
          <w:sz w:val="24"/>
          <w:szCs w:val="24"/>
        </w:rPr>
      </w:pPr>
      <w:r w:rsidRPr="00092554">
        <w:rPr>
          <w:rFonts w:ascii="Arial" w:hAnsi="Arial" w:cs="Arial"/>
          <w:sz w:val="24"/>
          <w:szCs w:val="24"/>
        </w:rPr>
        <w:t>The</w:t>
      </w:r>
      <w:r w:rsidR="00D739EA">
        <w:rPr>
          <w:rFonts w:ascii="Arial" w:hAnsi="Arial" w:cs="Arial"/>
          <w:sz w:val="24"/>
          <w:szCs w:val="24"/>
        </w:rPr>
        <w:t xml:space="preserve">y </w:t>
      </w:r>
      <w:r w:rsidR="00BB1284">
        <w:rPr>
          <w:rFonts w:ascii="Arial" w:hAnsi="Arial" w:cs="Arial"/>
          <w:sz w:val="24"/>
          <w:szCs w:val="24"/>
        </w:rPr>
        <w:t>are</w:t>
      </w:r>
      <w:r w:rsidR="00BB1284" w:rsidRPr="00092554">
        <w:rPr>
          <w:rFonts w:ascii="Arial" w:hAnsi="Arial" w:cs="Arial"/>
          <w:sz w:val="24"/>
          <w:szCs w:val="24"/>
        </w:rPr>
        <w:t xml:space="preserve"> currently occupying accommodation that is sub-standard </w:t>
      </w:r>
      <w:r w:rsidR="00BB1284">
        <w:rPr>
          <w:rFonts w:ascii="Arial" w:hAnsi="Arial" w:cs="Arial"/>
          <w:sz w:val="24"/>
          <w:szCs w:val="24"/>
        </w:rPr>
        <w:t>and/</w:t>
      </w:r>
      <w:r w:rsidR="00BB1284" w:rsidRPr="00092554">
        <w:rPr>
          <w:rFonts w:ascii="Arial" w:hAnsi="Arial" w:cs="Arial"/>
          <w:sz w:val="24"/>
          <w:szCs w:val="24"/>
        </w:rPr>
        <w:t xml:space="preserve">or unsuitable for </w:t>
      </w:r>
      <w:r w:rsidR="00BB1284">
        <w:rPr>
          <w:rFonts w:ascii="Arial" w:hAnsi="Arial" w:cs="Arial"/>
          <w:sz w:val="24"/>
          <w:szCs w:val="24"/>
        </w:rPr>
        <w:t>their requirements, including, but not limited to, disrepair, overcrowding, unaffordable on the grounds of cost, tenure insecurity (e.g. have an assured short-hold tenancy, at risk of homelessness, received notice to quit, have a temporary arrangement), lacking basic facilities (toilet, bathroom, kitchen), sharing basic facilities with any persons who are not in your intended new family household, unsuitable for their household’s health needs, need to move to give or receive support</w:t>
      </w:r>
      <w:r w:rsidR="00A035EC">
        <w:rPr>
          <w:rFonts w:ascii="Arial" w:hAnsi="Arial" w:cs="Arial"/>
          <w:sz w:val="24"/>
          <w:szCs w:val="24"/>
        </w:rPr>
        <w:t>.</w:t>
      </w:r>
    </w:p>
    <w:p w14:paraId="291EF925" w14:textId="77777777" w:rsidR="002075FD" w:rsidRDefault="002075FD" w:rsidP="00D739EA">
      <w:pPr>
        <w:pStyle w:val="ListParagraph"/>
        <w:ind w:left="360"/>
        <w:jc w:val="both"/>
        <w:rPr>
          <w:rFonts w:ascii="Arial" w:hAnsi="Arial" w:cs="Arial"/>
          <w:sz w:val="24"/>
          <w:szCs w:val="24"/>
        </w:rPr>
      </w:pPr>
    </w:p>
    <w:p w14:paraId="2448D9D5" w14:textId="77777777" w:rsidR="00D739EA" w:rsidRPr="00BB1284" w:rsidRDefault="00D739EA" w:rsidP="00D739EA">
      <w:pPr>
        <w:pStyle w:val="ListParagraph"/>
        <w:ind w:left="360"/>
        <w:jc w:val="both"/>
        <w:rPr>
          <w:rFonts w:ascii="Arial" w:hAnsi="Arial" w:cs="Arial"/>
          <w:b/>
          <w:sz w:val="24"/>
          <w:szCs w:val="24"/>
          <w:u w:val="single"/>
        </w:rPr>
      </w:pPr>
      <w:r w:rsidRPr="00BB1284">
        <w:rPr>
          <w:rFonts w:ascii="Arial" w:hAnsi="Arial" w:cs="Arial"/>
          <w:b/>
          <w:sz w:val="24"/>
          <w:szCs w:val="24"/>
          <w:u w:val="single"/>
        </w:rPr>
        <w:t>and</w:t>
      </w:r>
    </w:p>
    <w:p w14:paraId="19D98E9B" w14:textId="77777777" w:rsidR="00933E14" w:rsidRDefault="002434A3" w:rsidP="00422316">
      <w:pPr>
        <w:pStyle w:val="ListParagraph"/>
        <w:numPr>
          <w:ilvl w:val="0"/>
          <w:numId w:val="4"/>
        </w:numPr>
        <w:jc w:val="both"/>
        <w:rPr>
          <w:rFonts w:ascii="Arial" w:hAnsi="Arial" w:cs="Arial"/>
          <w:sz w:val="24"/>
          <w:szCs w:val="24"/>
        </w:rPr>
      </w:pPr>
      <w:r w:rsidRPr="00092554">
        <w:rPr>
          <w:rFonts w:ascii="Arial" w:hAnsi="Arial" w:cs="Arial"/>
          <w:sz w:val="24"/>
          <w:szCs w:val="24"/>
        </w:rPr>
        <w:t>The</w:t>
      </w:r>
      <w:r w:rsidR="00D739EA">
        <w:rPr>
          <w:rFonts w:ascii="Arial" w:hAnsi="Arial" w:cs="Arial"/>
          <w:sz w:val="24"/>
          <w:szCs w:val="24"/>
        </w:rPr>
        <w:t>y</w:t>
      </w:r>
      <w:r w:rsidRPr="00092554">
        <w:rPr>
          <w:rFonts w:ascii="Arial" w:hAnsi="Arial" w:cs="Arial"/>
          <w:sz w:val="24"/>
          <w:szCs w:val="24"/>
        </w:rPr>
        <w:t xml:space="preserve"> </w:t>
      </w:r>
      <w:r w:rsidR="00C66332" w:rsidRPr="00092554">
        <w:rPr>
          <w:rFonts w:ascii="Arial" w:hAnsi="Arial" w:cs="Arial"/>
          <w:sz w:val="24"/>
          <w:szCs w:val="24"/>
        </w:rPr>
        <w:t>ha</w:t>
      </w:r>
      <w:r w:rsidR="00524908">
        <w:rPr>
          <w:rFonts w:ascii="Arial" w:hAnsi="Arial" w:cs="Arial"/>
          <w:sz w:val="24"/>
          <w:szCs w:val="24"/>
        </w:rPr>
        <w:t>ve</w:t>
      </w:r>
      <w:r w:rsidR="00C66332" w:rsidRPr="00092554">
        <w:rPr>
          <w:rFonts w:ascii="Arial" w:hAnsi="Arial" w:cs="Arial"/>
          <w:sz w:val="24"/>
          <w:szCs w:val="24"/>
        </w:rPr>
        <w:t xml:space="preserve"> </w:t>
      </w:r>
      <w:r w:rsidR="00BB1284" w:rsidRPr="00092554">
        <w:rPr>
          <w:rFonts w:ascii="Arial" w:hAnsi="Arial" w:cs="Arial"/>
          <w:sz w:val="24"/>
          <w:szCs w:val="24"/>
        </w:rPr>
        <w:t>income</w:t>
      </w:r>
      <w:r w:rsidR="00BB1284">
        <w:rPr>
          <w:rFonts w:ascii="Arial" w:hAnsi="Arial" w:cs="Arial"/>
          <w:sz w:val="24"/>
          <w:szCs w:val="24"/>
        </w:rPr>
        <w:t>, savings and capital</w:t>
      </w:r>
      <w:r w:rsidR="00C66332" w:rsidRPr="00092554">
        <w:rPr>
          <w:rFonts w:ascii="Arial" w:hAnsi="Arial" w:cs="Arial"/>
          <w:sz w:val="24"/>
          <w:szCs w:val="24"/>
        </w:rPr>
        <w:t xml:space="preserve"> that is too low </w:t>
      </w:r>
      <w:r w:rsidR="00A035EC">
        <w:rPr>
          <w:rFonts w:ascii="Arial" w:hAnsi="Arial" w:cs="Arial"/>
          <w:sz w:val="24"/>
          <w:szCs w:val="24"/>
        </w:rPr>
        <w:t xml:space="preserve">to buy </w:t>
      </w:r>
      <w:r w:rsidR="00C66332" w:rsidRPr="00092554">
        <w:rPr>
          <w:rFonts w:ascii="Arial" w:hAnsi="Arial" w:cs="Arial"/>
          <w:sz w:val="24"/>
          <w:szCs w:val="24"/>
        </w:rPr>
        <w:t>accommodation appropriate to their c</w:t>
      </w:r>
      <w:r w:rsidR="00D739EA">
        <w:rPr>
          <w:rFonts w:ascii="Arial" w:hAnsi="Arial" w:cs="Arial"/>
          <w:sz w:val="24"/>
          <w:szCs w:val="24"/>
        </w:rPr>
        <w:t>ircumstances on the open market</w:t>
      </w:r>
      <w:r w:rsidR="003E2E0E">
        <w:rPr>
          <w:rFonts w:ascii="Arial" w:hAnsi="Arial" w:cs="Arial"/>
          <w:sz w:val="24"/>
          <w:szCs w:val="24"/>
        </w:rPr>
        <w:t xml:space="preserve"> in North Molton Parish</w:t>
      </w:r>
    </w:p>
    <w:p w14:paraId="4A409C10" w14:textId="77777777" w:rsidR="002075FD" w:rsidRDefault="002075FD" w:rsidP="002075FD">
      <w:pPr>
        <w:pStyle w:val="ListParagraph"/>
        <w:ind w:left="360"/>
        <w:jc w:val="both"/>
        <w:rPr>
          <w:rFonts w:ascii="Arial" w:hAnsi="Arial" w:cs="Arial"/>
          <w:sz w:val="24"/>
          <w:szCs w:val="24"/>
        </w:rPr>
      </w:pPr>
    </w:p>
    <w:p w14:paraId="2BAFDDCB" w14:textId="77777777" w:rsidR="002075FD" w:rsidRPr="00BB1284" w:rsidRDefault="002075FD" w:rsidP="002075FD">
      <w:pPr>
        <w:pStyle w:val="ListParagraph"/>
        <w:ind w:left="360"/>
        <w:jc w:val="both"/>
        <w:rPr>
          <w:rFonts w:ascii="Arial" w:hAnsi="Arial" w:cs="Arial"/>
          <w:b/>
          <w:sz w:val="24"/>
          <w:szCs w:val="24"/>
          <w:u w:val="single"/>
        </w:rPr>
      </w:pPr>
      <w:r w:rsidRPr="00BB1284">
        <w:rPr>
          <w:rFonts w:ascii="Arial" w:hAnsi="Arial" w:cs="Arial"/>
          <w:b/>
          <w:sz w:val="24"/>
          <w:szCs w:val="24"/>
          <w:u w:val="single"/>
        </w:rPr>
        <w:t>and</w:t>
      </w:r>
    </w:p>
    <w:p w14:paraId="14DC6F45" w14:textId="77777777" w:rsidR="002075FD" w:rsidRDefault="002075FD" w:rsidP="002075FD">
      <w:pPr>
        <w:pStyle w:val="ListParagraph"/>
        <w:numPr>
          <w:ilvl w:val="0"/>
          <w:numId w:val="4"/>
        </w:numPr>
        <w:jc w:val="both"/>
        <w:rPr>
          <w:rFonts w:ascii="Arial" w:hAnsi="Arial" w:cs="Arial"/>
          <w:sz w:val="24"/>
          <w:szCs w:val="24"/>
        </w:rPr>
      </w:pPr>
      <w:r w:rsidRPr="007E0991">
        <w:rPr>
          <w:rFonts w:ascii="Arial" w:hAnsi="Arial" w:cs="Arial"/>
          <w:sz w:val="24"/>
          <w:szCs w:val="24"/>
        </w:rPr>
        <w:t xml:space="preserve">They shall occupy the Affordable Dwelling as </w:t>
      </w:r>
      <w:r>
        <w:rPr>
          <w:rFonts w:ascii="Arial" w:hAnsi="Arial" w:cs="Arial"/>
          <w:sz w:val="24"/>
          <w:szCs w:val="24"/>
        </w:rPr>
        <w:t>their sole or main residence</w:t>
      </w:r>
    </w:p>
    <w:p w14:paraId="67A55838" w14:textId="77777777" w:rsidR="002075FD" w:rsidRDefault="002075FD" w:rsidP="00E52DCD">
      <w:pPr>
        <w:jc w:val="both"/>
        <w:rPr>
          <w:rFonts w:ascii="Arial" w:hAnsi="Arial" w:cs="Arial"/>
          <w:sz w:val="24"/>
          <w:szCs w:val="24"/>
          <w:u w:val="single"/>
        </w:rPr>
      </w:pPr>
    </w:p>
    <w:p w14:paraId="4D365859" w14:textId="77777777" w:rsidR="00092554" w:rsidRPr="00D739EA" w:rsidRDefault="00092554" w:rsidP="00E52DCD">
      <w:pPr>
        <w:jc w:val="both"/>
        <w:rPr>
          <w:rFonts w:ascii="Arial" w:hAnsi="Arial" w:cs="Arial"/>
          <w:sz w:val="24"/>
          <w:szCs w:val="24"/>
          <w:u w:val="single"/>
        </w:rPr>
      </w:pPr>
      <w:r w:rsidRPr="00D739EA">
        <w:rPr>
          <w:rFonts w:ascii="Arial" w:hAnsi="Arial" w:cs="Arial"/>
          <w:sz w:val="24"/>
          <w:szCs w:val="24"/>
          <w:u w:val="single"/>
        </w:rPr>
        <w:t>Local Requirement</w:t>
      </w:r>
    </w:p>
    <w:p w14:paraId="38E83FC6" w14:textId="77777777" w:rsidR="00092554" w:rsidRDefault="00092554" w:rsidP="00E52DCD">
      <w:pPr>
        <w:jc w:val="both"/>
        <w:rPr>
          <w:rFonts w:ascii="Arial" w:hAnsi="Arial" w:cs="Arial"/>
          <w:sz w:val="24"/>
          <w:szCs w:val="24"/>
        </w:rPr>
      </w:pPr>
    </w:p>
    <w:p w14:paraId="40E368EB" w14:textId="77777777" w:rsidR="00092554" w:rsidRDefault="00D739EA" w:rsidP="00D739EA">
      <w:pPr>
        <w:jc w:val="both"/>
        <w:rPr>
          <w:rFonts w:ascii="Arial" w:hAnsi="Arial" w:cs="Arial"/>
          <w:sz w:val="24"/>
          <w:szCs w:val="24"/>
        </w:rPr>
      </w:pPr>
      <w:r w:rsidRPr="00933E14">
        <w:rPr>
          <w:rFonts w:ascii="Arial" w:hAnsi="Arial" w:cs="Arial"/>
          <w:b/>
          <w:sz w:val="24"/>
          <w:szCs w:val="24"/>
        </w:rPr>
        <w:t>The potential buyer(s) (your client)</w:t>
      </w:r>
      <w:r>
        <w:rPr>
          <w:rFonts w:ascii="Arial" w:hAnsi="Arial" w:cs="Arial"/>
          <w:sz w:val="24"/>
          <w:szCs w:val="24"/>
        </w:rPr>
        <w:t xml:space="preserve"> or a member of the</w:t>
      </w:r>
      <w:r w:rsidR="00A256FE">
        <w:rPr>
          <w:rFonts w:ascii="Arial" w:hAnsi="Arial" w:cs="Arial"/>
          <w:sz w:val="24"/>
          <w:szCs w:val="24"/>
        </w:rPr>
        <w:t xml:space="preserve">ir intended new </w:t>
      </w:r>
      <w:r>
        <w:rPr>
          <w:rFonts w:ascii="Arial" w:hAnsi="Arial" w:cs="Arial"/>
          <w:sz w:val="24"/>
          <w:szCs w:val="24"/>
        </w:rPr>
        <w:t>household</w:t>
      </w:r>
      <w:r w:rsidRPr="00D739EA">
        <w:rPr>
          <w:rFonts w:ascii="Arial" w:hAnsi="Arial" w:cs="Arial"/>
          <w:sz w:val="24"/>
          <w:szCs w:val="24"/>
        </w:rPr>
        <w:t xml:space="preserve"> </w:t>
      </w:r>
      <w:r w:rsidRPr="00933E14">
        <w:rPr>
          <w:rFonts w:ascii="Arial" w:hAnsi="Arial" w:cs="Arial"/>
          <w:b/>
          <w:sz w:val="24"/>
          <w:szCs w:val="24"/>
        </w:rPr>
        <w:t xml:space="preserve">meets </w:t>
      </w:r>
      <w:r w:rsidR="008D3426" w:rsidRPr="00933E14">
        <w:rPr>
          <w:rFonts w:ascii="Arial" w:hAnsi="Arial" w:cs="Arial"/>
          <w:b/>
          <w:sz w:val="24"/>
          <w:szCs w:val="24"/>
          <w:u w:val="single"/>
        </w:rPr>
        <w:t>at least one</w:t>
      </w:r>
      <w:r w:rsidR="008D3426" w:rsidRPr="00933E14">
        <w:rPr>
          <w:rFonts w:ascii="Arial" w:hAnsi="Arial" w:cs="Arial"/>
          <w:b/>
          <w:sz w:val="24"/>
          <w:szCs w:val="24"/>
        </w:rPr>
        <w:t xml:space="preserve"> of </w:t>
      </w:r>
      <w:r w:rsidRPr="00933E14">
        <w:rPr>
          <w:rFonts w:ascii="Arial" w:hAnsi="Arial" w:cs="Arial"/>
          <w:b/>
          <w:sz w:val="24"/>
          <w:szCs w:val="24"/>
        </w:rPr>
        <w:t>the following</w:t>
      </w:r>
      <w:r w:rsidR="00A256FE" w:rsidRPr="00933E14">
        <w:rPr>
          <w:rFonts w:ascii="Arial" w:hAnsi="Arial" w:cs="Arial"/>
          <w:b/>
          <w:sz w:val="24"/>
          <w:szCs w:val="24"/>
        </w:rPr>
        <w:t xml:space="preserve"> Local Requirement provisions:</w:t>
      </w:r>
    </w:p>
    <w:p w14:paraId="6F3CDEFA" w14:textId="77777777" w:rsidR="00A256FE" w:rsidRDefault="00A256FE" w:rsidP="00D739EA">
      <w:pPr>
        <w:jc w:val="both"/>
        <w:rPr>
          <w:rFonts w:ascii="Arial" w:hAnsi="Arial" w:cs="Arial"/>
          <w:sz w:val="24"/>
          <w:szCs w:val="24"/>
        </w:rPr>
      </w:pPr>
    </w:p>
    <w:p w14:paraId="0D431456" w14:textId="77777777" w:rsidR="00A256FE" w:rsidRPr="008D3426" w:rsidRDefault="00A256FE" w:rsidP="00D739EA">
      <w:pPr>
        <w:jc w:val="both"/>
        <w:rPr>
          <w:rFonts w:ascii="Arial" w:hAnsi="Arial" w:cs="Arial"/>
          <w:b/>
          <w:sz w:val="24"/>
          <w:szCs w:val="24"/>
        </w:rPr>
      </w:pPr>
      <w:r w:rsidRPr="008D3426">
        <w:rPr>
          <w:rFonts w:ascii="Arial" w:hAnsi="Arial" w:cs="Arial"/>
          <w:b/>
          <w:sz w:val="24"/>
          <w:szCs w:val="24"/>
        </w:rPr>
        <w:t>For North Molton Parish:</w:t>
      </w:r>
    </w:p>
    <w:p w14:paraId="616FCFED" w14:textId="77777777" w:rsidR="00A256FE" w:rsidRPr="00A256FE" w:rsidRDefault="00A256FE" w:rsidP="00A256FE">
      <w:pPr>
        <w:pStyle w:val="ListParagraph"/>
        <w:numPr>
          <w:ilvl w:val="0"/>
          <w:numId w:val="4"/>
        </w:numPr>
        <w:jc w:val="both"/>
        <w:rPr>
          <w:rFonts w:ascii="Arial" w:hAnsi="Arial" w:cs="Arial"/>
          <w:sz w:val="24"/>
          <w:szCs w:val="24"/>
        </w:rPr>
      </w:pPr>
      <w:r w:rsidRPr="00A256FE">
        <w:rPr>
          <w:rFonts w:ascii="Arial" w:hAnsi="Arial" w:cs="Arial"/>
          <w:sz w:val="24"/>
          <w:szCs w:val="24"/>
        </w:rPr>
        <w:t>A minimum continuous period of residence by a prospective owner or occupier of fiv</w:t>
      </w:r>
      <w:r w:rsidR="008B26D5">
        <w:rPr>
          <w:rFonts w:ascii="Arial" w:hAnsi="Arial" w:cs="Arial"/>
          <w:sz w:val="24"/>
          <w:szCs w:val="24"/>
        </w:rPr>
        <w:t xml:space="preserve">e years in North Molton Parish </w:t>
      </w:r>
      <w:r w:rsidRPr="00A256FE">
        <w:rPr>
          <w:rFonts w:ascii="Arial" w:hAnsi="Arial" w:cs="Arial"/>
          <w:sz w:val="24"/>
          <w:szCs w:val="24"/>
        </w:rPr>
        <w:t>immediately prior to the Offer Date and whose existing accommodation is substandard or unsuitable for their present needs; or</w:t>
      </w:r>
    </w:p>
    <w:p w14:paraId="1988A924" w14:textId="77777777" w:rsidR="00A256FE" w:rsidRPr="00A256FE" w:rsidRDefault="00A256FE" w:rsidP="00A256FE">
      <w:pPr>
        <w:pStyle w:val="ListParagraph"/>
        <w:numPr>
          <w:ilvl w:val="0"/>
          <w:numId w:val="4"/>
        </w:numPr>
        <w:jc w:val="both"/>
        <w:rPr>
          <w:rFonts w:ascii="Arial" w:hAnsi="Arial" w:cs="Arial"/>
          <w:sz w:val="24"/>
          <w:szCs w:val="24"/>
        </w:rPr>
      </w:pPr>
      <w:r>
        <w:rPr>
          <w:rFonts w:ascii="Arial" w:hAnsi="Arial" w:cs="Arial"/>
          <w:sz w:val="24"/>
          <w:szCs w:val="24"/>
        </w:rPr>
        <w:t>Employment</w:t>
      </w:r>
      <w:r w:rsidR="00453DC0">
        <w:rPr>
          <w:rFonts w:ascii="Arial" w:hAnsi="Arial" w:cs="Arial"/>
          <w:sz w:val="24"/>
          <w:szCs w:val="24"/>
        </w:rPr>
        <w:t>*</w:t>
      </w:r>
      <w:r>
        <w:rPr>
          <w:rFonts w:ascii="Arial" w:hAnsi="Arial" w:cs="Arial"/>
          <w:sz w:val="24"/>
          <w:szCs w:val="24"/>
        </w:rPr>
        <w:t xml:space="preserve"> in</w:t>
      </w:r>
      <w:r w:rsidRPr="00A256FE">
        <w:rPr>
          <w:rFonts w:ascii="Arial" w:hAnsi="Arial" w:cs="Arial"/>
          <w:sz w:val="24"/>
          <w:szCs w:val="24"/>
        </w:rPr>
        <w:t xml:space="preserve"> </w:t>
      </w:r>
      <w:r>
        <w:rPr>
          <w:rFonts w:ascii="Arial" w:hAnsi="Arial" w:cs="Arial"/>
          <w:sz w:val="24"/>
          <w:szCs w:val="24"/>
        </w:rPr>
        <w:t xml:space="preserve">North Molton </w:t>
      </w:r>
      <w:r w:rsidRPr="00A256FE">
        <w:rPr>
          <w:rFonts w:ascii="Arial" w:hAnsi="Arial" w:cs="Arial"/>
          <w:sz w:val="24"/>
          <w:szCs w:val="24"/>
        </w:rPr>
        <w:t>Parish for a continuous period of at least five years</w:t>
      </w:r>
      <w:r w:rsidR="00453DC0">
        <w:rPr>
          <w:rFonts w:ascii="Arial" w:hAnsi="Arial" w:cs="Arial"/>
          <w:sz w:val="24"/>
          <w:szCs w:val="24"/>
        </w:rPr>
        <w:t xml:space="preserve"> *Employment is defined as employment other than of a casual nature, therefore permanent work, of a minimum of a 16 hour contract per week for a continuous period of at least five years and without a break in the employment period of more than three months</w:t>
      </w:r>
      <w:r w:rsidRPr="00A256FE">
        <w:rPr>
          <w:rFonts w:ascii="Arial" w:hAnsi="Arial" w:cs="Arial"/>
          <w:sz w:val="24"/>
          <w:szCs w:val="24"/>
        </w:rPr>
        <w:t>; or</w:t>
      </w:r>
    </w:p>
    <w:p w14:paraId="2ACD8F17" w14:textId="77777777" w:rsidR="00A256FE" w:rsidRPr="00A256FE" w:rsidRDefault="00A256FE" w:rsidP="00A256FE">
      <w:pPr>
        <w:pStyle w:val="ListParagraph"/>
        <w:numPr>
          <w:ilvl w:val="0"/>
          <w:numId w:val="4"/>
        </w:numPr>
        <w:jc w:val="both"/>
        <w:rPr>
          <w:rFonts w:ascii="Arial" w:hAnsi="Arial" w:cs="Arial"/>
          <w:sz w:val="24"/>
          <w:szCs w:val="24"/>
        </w:rPr>
      </w:pPr>
      <w:r>
        <w:rPr>
          <w:rFonts w:ascii="Arial" w:hAnsi="Arial" w:cs="Arial"/>
          <w:sz w:val="24"/>
          <w:szCs w:val="24"/>
        </w:rPr>
        <w:t>Current employment in North Molton</w:t>
      </w:r>
      <w:r w:rsidRPr="00A256FE">
        <w:rPr>
          <w:rFonts w:ascii="Arial" w:hAnsi="Arial" w:cs="Arial"/>
          <w:sz w:val="24"/>
          <w:szCs w:val="24"/>
        </w:rPr>
        <w:t xml:space="preserve"> Parish in an agricultural related activity, the emergency services, as a professional healthcare or social worker or as a qualified primary or secondary school teacher; or</w:t>
      </w:r>
    </w:p>
    <w:p w14:paraId="2AF723FF" w14:textId="77777777" w:rsidR="00A256FE" w:rsidRPr="00A256FE" w:rsidRDefault="00A256FE" w:rsidP="00A256FE">
      <w:pPr>
        <w:pStyle w:val="ListParagraph"/>
        <w:numPr>
          <w:ilvl w:val="0"/>
          <w:numId w:val="4"/>
        </w:numPr>
        <w:jc w:val="both"/>
        <w:rPr>
          <w:rFonts w:ascii="Arial" w:hAnsi="Arial" w:cs="Arial"/>
          <w:sz w:val="24"/>
          <w:szCs w:val="24"/>
        </w:rPr>
      </w:pPr>
      <w:r w:rsidRPr="00A256FE">
        <w:rPr>
          <w:rFonts w:ascii="Arial" w:hAnsi="Arial" w:cs="Arial"/>
          <w:sz w:val="24"/>
          <w:szCs w:val="24"/>
        </w:rPr>
        <w:t>A person who has moved away but has strong establish</w:t>
      </w:r>
      <w:r>
        <w:rPr>
          <w:rFonts w:ascii="Arial" w:hAnsi="Arial" w:cs="Arial"/>
          <w:sz w:val="24"/>
          <w:szCs w:val="24"/>
        </w:rPr>
        <w:t>ed and continuous links with North Molton</w:t>
      </w:r>
      <w:r w:rsidRPr="00A256FE">
        <w:rPr>
          <w:rFonts w:ascii="Arial" w:hAnsi="Arial" w:cs="Arial"/>
          <w:sz w:val="24"/>
          <w:szCs w:val="24"/>
        </w:rPr>
        <w:t xml:space="preserve"> Parish by reason of birth or family</w:t>
      </w:r>
      <w:r w:rsidR="00453DC0">
        <w:rPr>
          <w:rFonts w:ascii="Arial" w:hAnsi="Arial" w:cs="Arial"/>
          <w:sz w:val="24"/>
          <w:szCs w:val="24"/>
        </w:rPr>
        <w:t>*</w:t>
      </w:r>
      <w:r w:rsidRPr="00A256FE">
        <w:rPr>
          <w:rFonts w:ascii="Arial" w:hAnsi="Arial" w:cs="Arial"/>
          <w:sz w:val="24"/>
          <w:szCs w:val="24"/>
        </w:rPr>
        <w:t xml:space="preserve"> </w:t>
      </w:r>
      <w:r w:rsidRPr="001B4BE2">
        <w:rPr>
          <w:rFonts w:ascii="Arial" w:hAnsi="Arial" w:cs="Arial"/>
          <w:sz w:val="24"/>
          <w:szCs w:val="24"/>
          <w:u w:val="single"/>
        </w:rPr>
        <w:t>and</w:t>
      </w:r>
      <w:r w:rsidRPr="00A256FE">
        <w:rPr>
          <w:rFonts w:ascii="Arial" w:hAnsi="Arial" w:cs="Arial"/>
          <w:sz w:val="24"/>
          <w:szCs w:val="24"/>
        </w:rPr>
        <w:t xml:space="preserve"> still have a </w:t>
      </w:r>
      <w:r w:rsidR="00453DC0">
        <w:rPr>
          <w:rFonts w:ascii="Arial" w:hAnsi="Arial" w:cs="Arial"/>
          <w:sz w:val="24"/>
          <w:szCs w:val="24"/>
        </w:rPr>
        <w:t>parent or guardian living there. *Family is defined as parents/guardian, siblings and non-dependent children</w:t>
      </w:r>
    </w:p>
    <w:p w14:paraId="662CC1C7" w14:textId="77777777" w:rsidR="00A256FE" w:rsidRDefault="00A256FE" w:rsidP="00D739EA">
      <w:pPr>
        <w:jc w:val="both"/>
        <w:rPr>
          <w:rFonts w:ascii="Arial" w:hAnsi="Arial" w:cs="Arial"/>
          <w:sz w:val="24"/>
          <w:szCs w:val="24"/>
        </w:rPr>
      </w:pPr>
    </w:p>
    <w:p w14:paraId="5E12EED2" w14:textId="77777777" w:rsidR="00A256FE" w:rsidRPr="00217D61" w:rsidRDefault="00A256FE" w:rsidP="00D739EA">
      <w:pPr>
        <w:jc w:val="both"/>
        <w:rPr>
          <w:rFonts w:ascii="Arial" w:hAnsi="Arial" w:cs="Arial"/>
          <w:sz w:val="24"/>
          <w:szCs w:val="24"/>
        </w:rPr>
      </w:pPr>
      <w:r w:rsidRPr="008D3426">
        <w:rPr>
          <w:rFonts w:ascii="Arial" w:hAnsi="Arial" w:cs="Arial"/>
          <w:b/>
          <w:sz w:val="24"/>
          <w:szCs w:val="24"/>
        </w:rPr>
        <w:t xml:space="preserve">For </w:t>
      </w:r>
      <w:r w:rsidR="00BE66B3" w:rsidRPr="008D3426">
        <w:rPr>
          <w:rFonts w:ascii="Arial" w:hAnsi="Arial" w:cs="Arial"/>
          <w:b/>
          <w:sz w:val="24"/>
          <w:szCs w:val="24"/>
        </w:rPr>
        <w:t>o</w:t>
      </w:r>
      <w:r w:rsidRPr="008D3426">
        <w:rPr>
          <w:rFonts w:ascii="Arial" w:hAnsi="Arial" w:cs="Arial"/>
          <w:b/>
          <w:sz w:val="24"/>
          <w:szCs w:val="24"/>
        </w:rPr>
        <w:t>ne of the Adjoining Parishes</w:t>
      </w:r>
      <w:r>
        <w:rPr>
          <w:rFonts w:ascii="Arial" w:hAnsi="Arial" w:cs="Arial"/>
          <w:sz w:val="24"/>
          <w:szCs w:val="24"/>
        </w:rPr>
        <w:t xml:space="preserve"> of </w:t>
      </w:r>
      <w:proofErr w:type="spellStart"/>
      <w:r>
        <w:rPr>
          <w:rFonts w:ascii="Arial" w:hAnsi="Arial" w:cs="Arial"/>
          <w:sz w:val="24"/>
          <w:szCs w:val="24"/>
        </w:rPr>
        <w:t>Brayford</w:t>
      </w:r>
      <w:proofErr w:type="spellEnd"/>
      <w:r>
        <w:rPr>
          <w:rFonts w:ascii="Arial" w:hAnsi="Arial" w:cs="Arial"/>
          <w:sz w:val="24"/>
          <w:szCs w:val="24"/>
        </w:rPr>
        <w:t xml:space="preserve">, East and West Buckland, Filleigh, Bishops Nympton, </w:t>
      </w:r>
      <w:proofErr w:type="spellStart"/>
      <w:r>
        <w:rPr>
          <w:rFonts w:ascii="Arial" w:hAnsi="Arial" w:cs="Arial"/>
          <w:sz w:val="24"/>
          <w:szCs w:val="24"/>
        </w:rPr>
        <w:t>Twitchen</w:t>
      </w:r>
      <w:proofErr w:type="spellEnd"/>
      <w:r>
        <w:rPr>
          <w:rFonts w:ascii="Arial" w:hAnsi="Arial" w:cs="Arial"/>
          <w:sz w:val="24"/>
          <w:szCs w:val="24"/>
        </w:rPr>
        <w:t xml:space="preserve"> and </w:t>
      </w:r>
      <w:proofErr w:type="spellStart"/>
      <w:r>
        <w:rPr>
          <w:rFonts w:ascii="Arial" w:hAnsi="Arial" w:cs="Arial"/>
          <w:sz w:val="24"/>
          <w:szCs w:val="24"/>
        </w:rPr>
        <w:t>Simonsbath</w:t>
      </w:r>
      <w:proofErr w:type="spellEnd"/>
      <w:r w:rsidR="00704146">
        <w:rPr>
          <w:rFonts w:ascii="Arial" w:hAnsi="Arial" w:cs="Arial"/>
          <w:sz w:val="24"/>
          <w:szCs w:val="24"/>
        </w:rPr>
        <w:t xml:space="preserve">. </w:t>
      </w:r>
      <w:r w:rsidR="00704146" w:rsidRPr="00217D61">
        <w:rPr>
          <w:rFonts w:ascii="Arial" w:hAnsi="Arial" w:cs="Arial"/>
          <w:sz w:val="24"/>
          <w:szCs w:val="24"/>
        </w:rPr>
        <w:t xml:space="preserve">Local Requirement with one of the Adjoining Parishes is only accepted for any potential buyer if at least two months of </w:t>
      </w:r>
      <w:r w:rsidR="00217D61">
        <w:rPr>
          <w:rFonts w:ascii="Arial" w:hAnsi="Arial" w:cs="Arial"/>
          <w:sz w:val="24"/>
          <w:szCs w:val="24"/>
        </w:rPr>
        <w:t xml:space="preserve">the </w:t>
      </w:r>
      <w:r w:rsidR="00704146" w:rsidRPr="00217D61">
        <w:rPr>
          <w:rFonts w:ascii="Arial" w:hAnsi="Arial" w:cs="Arial"/>
          <w:sz w:val="24"/>
          <w:szCs w:val="24"/>
        </w:rPr>
        <w:t>advertisement period has elapsed</w:t>
      </w:r>
      <w:r w:rsidR="00BD1DEE">
        <w:rPr>
          <w:rFonts w:ascii="Arial" w:hAnsi="Arial" w:cs="Arial"/>
          <w:sz w:val="24"/>
          <w:szCs w:val="24"/>
        </w:rPr>
        <w:t xml:space="preserve"> </w:t>
      </w:r>
      <w:r w:rsidR="00BD1DEE" w:rsidRPr="00BD1DEE">
        <w:rPr>
          <w:rFonts w:ascii="Arial" w:hAnsi="Arial" w:cs="Arial"/>
          <w:sz w:val="24"/>
          <w:szCs w:val="24"/>
          <w:u w:val="single"/>
        </w:rPr>
        <w:t>and</w:t>
      </w:r>
      <w:r w:rsidR="00BD1DEE">
        <w:rPr>
          <w:rFonts w:ascii="Arial" w:hAnsi="Arial" w:cs="Arial"/>
          <w:sz w:val="24"/>
          <w:szCs w:val="24"/>
        </w:rPr>
        <w:t xml:space="preserve"> no potential buyer meeting Local Requirement to North Molton Parish has come forward</w:t>
      </w:r>
      <w:r w:rsidR="00704146" w:rsidRPr="00217D61">
        <w:rPr>
          <w:rFonts w:ascii="Arial" w:hAnsi="Arial" w:cs="Arial"/>
          <w:sz w:val="24"/>
          <w:szCs w:val="24"/>
        </w:rPr>
        <w:t>.</w:t>
      </w:r>
    </w:p>
    <w:p w14:paraId="1760CDFA" w14:textId="77777777" w:rsidR="00A256FE" w:rsidRDefault="00A256FE" w:rsidP="00D739EA">
      <w:pPr>
        <w:jc w:val="both"/>
        <w:rPr>
          <w:rFonts w:ascii="Arial" w:hAnsi="Arial" w:cs="Arial"/>
          <w:sz w:val="24"/>
          <w:szCs w:val="24"/>
        </w:rPr>
      </w:pPr>
    </w:p>
    <w:p w14:paraId="77CAA192" w14:textId="77777777" w:rsidR="00A256FE" w:rsidRDefault="00A256FE" w:rsidP="00D739EA">
      <w:pPr>
        <w:jc w:val="both"/>
        <w:rPr>
          <w:rFonts w:ascii="Arial" w:hAnsi="Arial" w:cs="Arial"/>
          <w:sz w:val="24"/>
          <w:szCs w:val="24"/>
        </w:rPr>
      </w:pPr>
      <w:r>
        <w:rPr>
          <w:rFonts w:ascii="Arial" w:hAnsi="Arial" w:cs="Arial"/>
          <w:sz w:val="24"/>
          <w:szCs w:val="24"/>
        </w:rPr>
        <w:t xml:space="preserve">Please indicate which </w:t>
      </w:r>
      <w:r w:rsidR="008D3426">
        <w:rPr>
          <w:rFonts w:ascii="Arial" w:hAnsi="Arial" w:cs="Arial"/>
          <w:sz w:val="24"/>
          <w:szCs w:val="24"/>
        </w:rPr>
        <w:t xml:space="preserve">of the </w:t>
      </w:r>
      <w:r>
        <w:rPr>
          <w:rFonts w:ascii="Arial" w:hAnsi="Arial" w:cs="Arial"/>
          <w:sz w:val="24"/>
          <w:szCs w:val="24"/>
        </w:rPr>
        <w:t>Adjoining Parishes</w:t>
      </w:r>
      <w:r w:rsidR="001B4BE2">
        <w:rPr>
          <w:rFonts w:ascii="Arial" w:hAnsi="Arial" w:cs="Arial"/>
          <w:sz w:val="24"/>
          <w:szCs w:val="24"/>
        </w:rPr>
        <w:t xml:space="preserve"> applies</w:t>
      </w:r>
      <w:r w:rsidR="00BE66B3">
        <w:rPr>
          <w:rFonts w:ascii="Arial" w:hAnsi="Arial" w:cs="Arial"/>
          <w:sz w:val="24"/>
          <w:szCs w:val="24"/>
        </w:rPr>
        <w:t>:</w:t>
      </w:r>
    </w:p>
    <w:p w14:paraId="33A54F42" w14:textId="77777777" w:rsidR="00BE66B3" w:rsidRDefault="00BE66B3" w:rsidP="00BE66B3">
      <w:pPr>
        <w:pStyle w:val="ListParagraph"/>
        <w:numPr>
          <w:ilvl w:val="0"/>
          <w:numId w:val="7"/>
        </w:numPr>
        <w:jc w:val="both"/>
        <w:rPr>
          <w:rFonts w:ascii="Arial" w:hAnsi="Arial" w:cs="Arial"/>
          <w:sz w:val="24"/>
          <w:szCs w:val="24"/>
        </w:rPr>
      </w:pPr>
      <w:proofErr w:type="spellStart"/>
      <w:r>
        <w:rPr>
          <w:rFonts w:ascii="Arial" w:hAnsi="Arial" w:cs="Arial"/>
          <w:sz w:val="24"/>
          <w:szCs w:val="24"/>
        </w:rPr>
        <w:t>Brayford</w:t>
      </w:r>
      <w:proofErr w:type="spellEnd"/>
    </w:p>
    <w:p w14:paraId="67DE5C22" w14:textId="77777777" w:rsidR="00BE66B3" w:rsidRDefault="00BE66B3" w:rsidP="00BE66B3">
      <w:pPr>
        <w:pStyle w:val="ListParagraph"/>
        <w:numPr>
          <w:ilvl w:val="0"/>
          <w:numId w:val="7"/>
        </w:numPr>
        <w:jc w:val="both"/>
        <w:rPr>
          <w:rFonts w:ascii="Arial" w:hAnsi="Arial" w:cs="Arial"/>
          <w:sz w:val="24"/>
          <w:szCs w:val="24"/>
        </w:rPr>
      </w:pPr>
      <w:r>
        <w:rPr>
          <w:rFonts w:ascii="Arial" w:hAnsi="Arial" w:cs="Arial"/>
          <w:sz w:val="24"/>
          <w:szCs w:val="24"/>
        </w:rPr>
        <w:t>East and West Buckland</w:t>
      </w:r>
    </w:p>
    <w:p w14:paraId="5881774A" w14:textId="77777777" w:rsidR="00BE66B3" w:rsidRDefault="00BE66B3" w:rsidP="00BE66B3">
      <w:pPr>
        <w:pStyle w:val="ListParagraph"/>
        <w:numPr>
          <w:ilvl w:val="0"/>
          <w:numId w:val="7"/>
        </w:numPr>
        <w:jc w:val="both"/>
        <w:rPr>
          <w:rFonts w:ascii="Arial" w:hAnsi="Arial" w:cs="Arial"/>
          <w:sz w:val="24"/>
          <w:szCs w:val="24"/>
        </w:rPr>
      </w:pPr>
      <w:r>
        <w:rPr>
          <w:rFonts w:ascii="Arial" w:hAnsi="Arial" w:cs="Arial"/>
          <w:sz w:val="24"/>
          <w:szCs w:val="24"/>
        </w:rPr>
        <w:t>Filleigh</w:t>
      </w:r>
    </w:p>
    <w:p w14:paraId="79CA4425" w14:textId="77777777" w:rsidR="00BE66B3" w:rsidRDefault="00BE66B3" w:rsidP="00BE66B3">
      <w:pPr>
        <w:pStyle w:val="ListParagraph"/>
        <w:numPr>
          <w:ilvl w:val="0"/>
          <w:numId w:val="7"/>
        </w:numPr>
        <w:jc w:val="both"/>
        <w:rPr>
          <w:rFonts w:ascii="Arial" w:hAnsi="Arial" w:cs="Arial"/>
          <w:sz w:val="24"/>
          <w:szCs w:val="24"/>
        </w:rPr>
      </w:pPr>
      <w:r>
        <w:rPr>
          <w:rFonts w:ascii="Arial" w:hAnsi="Arial" w:cs="Arial"/>
          <w:sz w:val="24"/>
          <w:szCs w:val="24"/>
        </w:rPr>
        <w:t>Bishops Nympton</w:t>
      </w:r>
    </w:p>
    <w:p w14:paraId="5FA53FB8" w14:textId="77777777" w:rsidR="00A035EC" w:rsidRDefault="00BE66B3" w:rsidP="00BE66B3">
      <w:pPr>
        <w:pStyle w:val="ListParagraph"/>
        <w:numPr>
          <w:ilvl w:val="0"/>
          <w:numId w:val="7"/>
        </w:numPr>
        <w:jc w:val="both"/>
        <w:rPr>
          <w:rFonts w:ascii="Arial" w:hAnsi="Arial" w:cs="Arial"/>
          <w:sz w:val="24"/>
          <w:szCs w:val="24"/>
        </w:rPr>
      </w:pPr>
      <w:proofErr w:type="spellStart"/>
      <w:r w:rsidRPr="00BE66B3">
        <w:rPr>
          <w:rFonts w:ascii="Arial" w:hAnsi="Arial" w:cs="Arial"/>
          <w:sz w:val="24"/>
          <w:szCs w:val="24"/>
        </w:rPr>
        <w:t>Twitchen</w:t>
      </w:r>
      <w:proofErr w:type="spellEnd"/>
      <w:r w:rsidRPr="00BE66B3">
        <w:rPr>
          <w:rFonts w:ascii="Arial" w:hAnsi="Arial" w:cs="Arial"/>
          <w:sz w:val="24"/>
          <w:szCs w:val="24"/>
        </w:rPr>
        <w:t xml:space="preserve"> </w:t>
      </w:r>
    </w:p>
    <w:p w14:paraId="618A4E7B" w14:textId="77777777" w:rsidR="00BE66B3" w:rsidRPr="00BE66B3" w:rsidRDefault="00BE66B3" w:rsidP="00BE66B3">
      <w:pPr>
        <w:pStyle w:val="ListParagraph"/>
        <w:numPr>
          <w:ilvl w:val="0"/>
          <w:numId w:val="7"/>
        </w:numPr>
        <w:jc w:val="both"/>
        <w:rPr>
          <w:rFonts w:ascii="Arial" w:hAnsi="Arial" w:cs="Arial"/>
          <w:sz w:val="24"/>
          <w:szCs w:val="24"/>
        </w:rPr>
      </w:pPr>
      <w:proofErr w:type="spellStart"/>
      <w:r w:rsidRPr="00BE66B3">
        <w:rPr>
          <w:rFonts w:ascii="Arial" w:hAnsi="Arial" w:cs="Arial"/>
          <w:sz w:val="24"/>
          <w:szCs w:val="24"/>
        </w:rPr>
        <w:t>Simonsbath</w:t>
      </w:r>
      <w:proofErr w:type="spellEnd"/>
    </w:p>
    <w:p w14:paraId="11F1C052" w14:textId="77777777" w:rsidR="00BE66B3" w:rsidRDefault="00BE66B3" w:rsidP="00D739EA">
      <w:pPr>
        <w:jc w:val="both"/>
        <w:rPr>
          <w:rFonts w:ascii="Arial" w:hAnsi="Arial" w:cs="Arial"/>
          <w:sz w:val="24"/>
          <w:szCs w:val="24"/>
        </w:rPr>
      </w:pPr>
    </w:p>
    <w:p w14:paraId="026BB208" w14:textId="77777777" w:rsidR="00A256FE" w:rsidRPr="00A256FE" w:rsidRDefault="00A256FE" w:rsidP="00A256FE">
      <w:pPr>
        <w:pStyle w:val="ListParagraph"/>
        <w:numPr>
          <w:ilvl w:val="0"/>
          <w:numId w:val="4"/>
        </w:numPr>
        <w:jc w:val="both"/>
        <w:rPr>
          <w:rFonts w:ascii="Arial" w:hAnsi="Arial" w:cs="Arial"/>
          <w:sz w:val="24"/>
          <w:szCs w:val="24"/>
        </w:rPr>
      </w:pPr>
      <w:r w:rsidRPr="00A256FE">
        <w:rPr>
          <w:rFonts w:ascii="Arial" w:hAnsi="Arial" w:cs="Arial"/>
          <w:sz w:val="24"/>
          <w:szCs w:val="24"/>
        </w:rPr>
        <w:t xml:space="preserve">A minimum continuous period of residence by a prospective owner or occupier of five years in the </w:t>
      </w:r>
      <w:r w:rsidR="008D3426">
        <w:rPr>
          <w:rFonts w:ascii="Arial" w:hAnsi="Arial" w:cs="Arial"/>
          <w:sz w:val="24"/>
          <w:szCs w:val="24"/>
        </w:rPr>
        <w:t xml:space="preserve">one of the </w:t>
      </w:r>
      <w:r w:rsidRPr="00A256FE">
        <w:rPr>
          <w:rFonts w:ascii="Arial" w:hAnsi="Arial" w:cs="Arial"/>
          <w:sz w:val="24"/>
          <w:szCs w:val="24"/>
        </w:rPr>
        <w:t>Adjoining Parishes</w:t>
      </w:r>
      <w:r w:rsidR="008D3426">
        <w:rPr>
          <w:rFonts w:ascii="Arial" w:hAnsi="Arial" w:cs="Arial"/>
          <w:sz w:val="24"/>
          <w:szCs w:val="24"/>
        </w:rPr>
        <w:t xml:space="preserve"> </w:t>
      </w:r>
      <w:r w:rsidRPr="00A256FE">
        <w:rPr>
          <w:rFonts w:ascii="Arial" w:hAnsi="Arial" w:cs="Arial"/>
          <w:sz w:val="24"/>
          <w:szCs w:val="24"/>
        </w:rPr>
        <w:t>immediately prior to the Offer Date and whose existing accommodation is substandard or unsuitable for their present needs; or</w:t>
      </w:r>
    </w:p>
    <w:p w14:paraId="78997EC5" w14:textId="77777777" w:rsidR="00A256FE" w:rsidRPr="00A256FE" w:rsidRDefault="008D3426" w:rsidP="00A256FE">
      <w:pPr>
        <w:pStyle w:val="ListParagraph"/>
        <w:numPr>
          <w:ilvl w:val="0"/>
          <w:numId w:val="4"/>
        </w:numPr>
        <w:jc w:val="both"/>
        <w:rPr>
          <w:rFonts w:ascii="Arial" w:hAnsi="Arial" w:cs="Arial"/>
          <w:sz w:val="24"/>
          <w:szCs w:val="24"/>
        </w:rPr>
      </w:pPr>
      <w:r>
        <w:rPr>
          <w:rFonts w:ascii="Arial" w:hAnsi="Arial" w:cs="Arial"/>
          <w:sz w:val="24"/>
          <w:szCs w:val="24"/>
        </w:rPr>
        <w:t>Employment</w:t>
      </w:r>
      <w:r w:rsidR="00453DC0">
        <w:rPr>
          <w:rFonts w:ascii="Arial" w:hAnsi="Arial" w:cs="Arial"/>
          <w:sz w:val="24"/>
          <w:szCs w:val="24"/>
        </w:rPr>
        <w:t>*</w:t>
      </w:r>
      <w:r>
        <w:rPr>
          <w:rFonts w:ascii="Arial" w:hAnsi="Arial" w:cs="Arial"/>
          <w:sz w:val="24"/>
          <w:szCs w:val="24"/>
        </w:rPr>
        <w:t xml:space="preserve"> in one of the </w:t>
      </w:r>
      <w:r w:rsidR="00A256FE" w:rsidRPr="00A256FE">
        <w:rPr>
          <w:rFonts w:ascii="Arial" w:hAnsi="Arial" w:cs="Arial"/>
          <w:sz w:val="24"/>
          <w:szCs w:val="24"/>
        </w:rPr>
        <w:t>Adjoining parishes for a continuous period of at least five years</w:t>
      </w:r>
      <w:r w:rsidR="00453DC0">
        <w:rPr>
          <w:rFonts w:ascii="Arial" w:hAnsi="Arial" w:cs="Arial"/>
          <w:sz w:val="24"/>
          <w:szCs w:val="24"/>
        </w:rPr>
        <w:t>. *Employment is defined as employment other than of a casual nature, therefore permanent work, of a minimum of a 16 hour contract per week for a continuous period of at least five years and without a break in the employment period of more than three months;</w:t>
      </w:r>
      <w:r w:rsidR="00453DC0" w:rsidRPr="00A256FE">
        <w:rPr>
          <w:rFonts w:ascii="Arial" w:hAnsi="Arial" w:cs="Arial"/>
          <w:sz w:val="24"/>
          <w:szCs w:val="24"/>
        </w:rPr>
        <w:t xml:space="preserve"> </w:t>
      </w:r>
      <w:r w:rsidR="00A256FE" w:rsidRPr="00A256FE">
        <w:rPr>
          <w:rFonts w:ascii="Arial" w:hAnsi="Arial" w:cs="Arial"/>
          <w:sz w:val="24"/>
          <w:szCs w:val="24"/>
        </w:rPr>
        <w:t>or</w:t>
      </w:r>
    </w:p>
    <w:p w14:paraId="33A14FAB" w14:textId="77777777" w:rsidR="00A256FE" w:rsidRPr="00A256FE" w:rsidRDefault="00A256FE" w:rsidP="00A256FE">
      <w:pPr>
        <w:pStyle w:val="ListParagraph"/>
        <w:numPr>
          <w:ilvl w:val="0"/>
          <w:numId w:val="4"/>
        </w:numPr>
        <w:jc w:val="both"/>
        <w:rPr>
          <w:rFonts w:ascii="Arial" w:hAnsi="Arial" w:cs="Arial"/>
          <w:sz w:val="24"/>
          <w:szCs w:val="24"/>
        </w:rPr>
      </w:pPr>
      <w:r w:rsidRPr="00A256FE">
        <w:rPr>
          <w:rFonts w:ascii="Arial" w:hAnsi="Arial" w:cs="Arial"/>
          <w:sz w:val="24"/>
          <w:szCs w:val="24"/>
        </w:rPr>
        <w:t xml:space="preserve">Current employment in </w:t>
      </w:r>
      <w:r w:rsidR="008D3426">
        <w:rPr>
          <w:rFonts w:ascii="Arial" w:hAnsi="Arial" w:cs="Arial"/>
          <w:sz w:val="24"/>
          <w:szCs w:val="24"/>
        </w:rPr>
        <w:t xml:space="preserve">one of </w:t>
      </w:r>
      <w:r w:rsidRPr="00A256FE">
        <w:rPr>
          <w:rFonts w:ascii="Arial" w:hAnsi="Arial" w:cs="Arial"/>
          <w:sz w:val="24"/>
          <w:szCs w:val="24"/>
        </w:rPr>
        <w:t xml:space="preserve">the </w:t>
      </w:r>
      <w:r w:rsidR="008D3426">
        <w:rPr>
          <w:rFonts w:ascii="Arial" w:hAnsi="Arial" w:cs="Arial"/>
          <w:sz w:val="24"/>
          <w:szCs w:val="24"/>
        </w:rPr>
        <w:t xml:space="preserve">Adjoining </w:t>
      </w:r>
      <w:r w:rsidRPr="00A256FE">
        <w:rPr>
          <w:rFonts w:ascii="Arial" w:hAnsi="Arial" w:cs="Arial"/>
          <w:sz w:val="24"/>
          <w:szCs w:val="24"/>
        </w:rPr>
        <w:t>Parish</w:t>
      </w:r>
      <w:r w:rsidR="008D3426">
        <w:rPr>
          <w:rFonts w:ascii="Arial" w:hAnsi="Arial" w:cs="Arial"/>
          <w:sz w:val="24"/>
          <w:szCs w:val="24"/>
        </w:rPr>
        <w:t>es</w:t>
      </w:r>
      <w:r w:rsidRPr="00A256FE">
        <w:rPr>
          <w:rFonts w:ascii="Arial" w:hAnsi="Arial" w:cs="Arial"/>
          <w:sz w:val="24"/>
          <w:szCs w:val="24"/>
        </w:rPr>
        <w:t xml:space="preserve"> in an agricultural related activity, the emergency services, as a professional healthcare or social worker or as a qualified primary or secondary school teacher; or</w:t>
      </w:r>
    </w:p>
    <w:p w14:paraId="4E7A2684" w14:textId="77777777" w:rsidR="00A256FE" w:rsidRPr="00453DC0" w:rsidRDefault="00A256FE" w:rsidP="00604E60">
      <w:pPr>
        <w:pStyle w:val="ListParagraph"/>
        <w:numPr>
          <w:ilvl w:val="0"/>
          <w:numId w:val="4"/>
        </w:numPr>
        <w:jc w:val="both"/>
        <w:rPr>
          <w:rFonts w:ascii="Arial" w:hAnsi="Arial" w:cs="Arial"/>
          <w:sz w:val="24"/>
          <w:szCs w:val="24"/>
        </w:rPr>
      </w:pPr>
      <w:r w:rsidRPr="00453DC0">
        <w:rPr>
          <w:rFonts w:ascii="Arial" w:hAnsi="Arial" w:cs="Arial"/>
          <w:sz w:val="24"/>
          <w:szCs w:val="24"/>
        </w:rPr>
        <w:t xml:space="preserve">A person who has moved away but has strong established and continuous links with </w:t>
      </w:r>
      <w:r w:rsidR="008D3426" w:rsidRPr="00453DC0">
        <w:rPr>
          <w:rFonts w:ascii="Arial" w:hAnsi="Arial" w:cs="Arial"/>
          <w:sz w:val="24"/>
          <w:szCs w:val="24"/>
        </w:rPr>
        <w:t xml:space="preserve">one of </w:t>
      </w:r>
      <w:r w:rsidRPr="00453DC0">
        <w:rPr>
          <w:rFonts w:ascii="Arial" w:hAnsi="Arial" w:cs="Arial"/>
          <w:sz w:val="24"/>
          <w:szCs w:val="24"/>
        </w:rPr>
        <w:t>the Adjoining Parishes by reason of birth or family</w:t>
      </w:r>
      <w:r w:rsidR="00453DC0" w:rsidRPr="00453DC0">
        <w:rPr>
          <w:rFonts w:ascii="Arial" w:hAnsi="Arial" w:cs="Arial"/>
          <w:sz w:val="24"/>
          <w:szCs w:val="24"/>
        </w:rPr>
        <w:t>*</w:t>
      </w:r>
      <w:r w:rsidRPr="00453DC0">
        <w:rPr>
          <w:rFonts w:ascii="Arial" w:hAnsi="Arial" w:cs="Arial"/>
          <w:sz w:val="24"/>
          <w:szCs w:val="24"/>
        </w:rPr>
        <w:t xml:space="preserve"> </w:t>
      </w:r>
      <w:r w:rsidRPr="001B4BE2">
        <w:rPr>
          <w:rFonts w:ascii="Arial" w:hAnsi="Arial" w:cs="Arial"/>
          <w:sz w:val="24"/>
          <w:szCs w:val="24"/>
          <w:u w:val="single"/>
        </w:rPr>
        <w:t>and</w:t>
      </w:r>
      <w:r w:rsidRPr="00453DC0">
        <w:rPr>
          <w:rFonts w:ascii="Arial" w:hAnsi="Arial" w:cs="Arial"/>
          <w:sz w:val="24"/>
          <w:szCs w:val="24"/>
        </w:rPr>
        <w:t xml:space="preserve"> still have a </w:t>
      </w:r>
      <w:r w:rsidR="00453DC0" w:rsidRPr="00453DC0">
        <w:rPr>
          <w:rFonts w:ascii="Arial" w:hAnsi="Arial" w:cs="Arial"/>
          <w:sz w:val="24"/>
          <w:szCs w:val="24"/>
        </w:rPr>
        <w:t>parent or guardian living there. *Family is defined as parents/guardian, siblings and non-dependent children.</w:t>
      </w:r>
    </w:p>
    <w:p w14:paraId="3F247629" w14:textId="77777777" w:rsidR="00A256FE" w:rsidRDefault="00A256FE" w:rsidP="00A256FE">
      <w:pPr>
        <w:ind w:left="-360"/>
        <w:jc w:val="both"/>
        <w:rPr>
          <w:rFonts w:ascii="Arial" w:hAnsi="Arial" w:cs="Arial"/>
          <w:sz w:val="24"/>
          <w:szCs w:val="24"/>
        </w:rPr>
      </w:pPr>
    </w:p>
    <w:p w14:paraId="74D5E56C" w14:textId="77777777" w:rsidR="00BD1DEE" w:rsidRPr="00217D61" w:rsidRDefault="008D3426" w:rsidP="00BD1DEE">
      <w:pPr>
        <w:jc w:val="both"/>
        <w:rPr>
          <w:rFonts w:ascii="Arial" w:hAnsi="Arial" w:cs="Arial"/>
          <w:sz w:val="24"/>
          <w:szCs w:val="24"/>
        </w:rPr>
      </w:pPr>
      <w:r w:rsidRPr="00F11724">
        <w:rPr>
          <w:rFonts w:ascii="Arial" w:hAnsi="Arial" w:cs="Arial"/>
          <w:b/>
          <w:sz w:val="24"/>
          <w:szCs w:val="24"/>
        </w:rPr>
        <w:t>For</w:t>
      </w:r>
      <w:r w:rsidR="00F11724" w:rsidRPr="00F11724">
        <w:rPr>
          <w:rFonts w:ascii="Arial" w:hAnsi="Arial" w:cs="Arial"/>
          <w:b/>
          <w:sz w:val="24"/>
          <w:szCs w:val="24"/>
        </w:rPr>
        <w:t xml:space="preserve"> the District of North Devon</w:t>
      </w:r>
      <w:r w:rsidR="00704146">
        <w:rPr>
          <w:rFonts w:ascii="Arial" w:hAnsi="Arial" w:cs="Arial"/>
          <w:b/>
          <w:sz w:val="24"/>
          <w:szCs w:val="24"/>
        </w:rPr>
        <w:t xml:space="preserve">. </w:t>
      </w:r>
      <w:r w:rsidR="00704146" w:rsidRPr="00217D61">
        <w:rPr>
          <w:rFonts w:ascii="Arial" w:hAnsi="Arial" w:cs="Arial"/>
          <w:sz w:val="24"/>
          <w:szCs w:val="24"/>
        </w:rPr>
        <w:t xml:space="preserve">Local Requirement with </w:t>
      </w:r>
      <w:r w:rsidR="007C487E">
        <w:rPr>
          <w:rFonts w:ascii="Arial" w:hAnsi="Arial" w:cs="Arial"/>
          <w:sz w:val="24"/>
          <w:szCs w:val="24"/>
        </w:rPr>
        <w:t xml:space="preserve">any parish within </w:t>
      </w:r>
      <w:r w:rsidR="00704146" w:rsidRPr="00217D61">
        <w:rPr>
          <w:rFonts w:ascii="Arial" w:hAnsi="Arial" w:cs="Arial"/>
          <w:sz w:val="24"/>
          <w:szCs w:val="24"/>
        </w:rPr>
        <w:t xml:space="preserve">the District of North Devon is only accepted for any potential buyer if at least </w:t>
      </w:r>
      <w:r w:rsidR="007C487E">
        <w:rPr>
          <w:rFonts w:ascii="Arial" w:hAnsi="Arial" w:cs="Arial"/>
          <w:sz w:val="24"/>
          <w:szCs w:val="24"/>
        </w:rPr>
        <w:t xml:space="preserve">four </w:t>
      </w:r>
      <w:r w:rsidR="00704146" w:rsidRPr="00217D61">
        <w:rPr>
          <w:rFonts w:ascii="Arial" w:hAnsi="Arial" w:cs="Arial"/>
          <w:sz w:val="24"/>
          <w:szCs w:val="24"/>
        </w:rPr>
        <w:t xml:space="preserve">months of </w:t>
      </w:r>
      <w:r w:rsidR="00217D61">
        <w:rPr>
          <w:rFonts w:ascii="Arial" w:hAnsi="Arial" w:cs="Arial"/>
          <w:sz w:val="24"/>
          <w:szCs w:val="24"/>
        </w:rPr>
        <w:t xml:space="preserve">the </w:t>
      </w:r>
      <w:r w:rsidR="00704146" w:rsidRPr="00217D61">
        <w:rPr>
          <w:rFonts w:ascii="Arial" w:hAnsi="Arial" w:cs="Arial"/>
          <w:sz w:val="24"/>
          <w:szCs w:val="24"/>
        </w:rPr>
        <w:t>advertisement period has elapsed</w:t>
      </w:r>
      <w:r w:rsidR="00BD1DEE">
        <w:rPr>
          <w:rFonts w:ascii="Arial" w:hAnsi="Arial" w:cs="Arial"/>
          <w:sz w:val="24"/>
          <w:szCs w:val="24"/>
        </w:rPr>
        <w:t xml:space="preserve"> </w:t>
      </w:r>
      <w:r w:rsidR="00BD1DEE" w:rsidRPr="00BD1DEE">
        <w:rPr>
          <w:rFonts w:ascii="Arial" w:hAnsi="Arial" w:cs="Arial"/>
          <w:sz w:val="24"/>
          <w:szCs w:val="24"/>
          <w:u w:val="single"/>
        </w:rPr>
        <w:t>and</w:t>
      </w:r>
      <w:r w:rsidR="00BD1DEE">
        <w:rPr>
          <w:rFonts w:ascii="Arial" w:hAnsi="Arial" w:cs="Arial"/>
          <w:sz w:val="24"/>
          <w:szCs w:val="24"/>
        </w:rPr>
        <w:t xml:space="preserve"> no potential buyer meeting Local Requirement to North Molton Parish or the Adjoining Parishes has come forward</w:t>
      </w:r>
      <w:r w:rsidR="00BD1DEE" w:rsidRPr="00217D61">
        <w:rPr>
          <w:rFonts w:ascii="Arial" w:hAnsi="Arial" w:cs="Arial"/>
          <w:sz w:val="24"/>
          <w:szCs w:val="24"/>
        </w:rPr>
        <w:t>.</w:t>
      </w:r>
    </w:p>
    <w:p w14:paraId="4CCF5AF7" w14:textId="77777777" w:rsidR="00F11724" w:rsidRPr="00F11724" w:rsidRDefault="00F11724" w:rsidP="00F11724">
      <w:pPr>
        <w:pStyle w:val="ListParagraph"/>
        <w:numPr>
          <w:ilvl w:val="0"/>
          <w:numId w:val="4"/>
        </w:numPr>
        <w:jc w:val="both"/>
        <w:rPr>
          <w:rFonts w:ascii="Arial" w:hAnsi="Arial" w:cs="Arial"/>
          <w:sz w:val="24"/>
          <w:szCs w:val="24"/>
        </w:rPr>
      </w:pPr>
      <w:r w:rsidRPr="00A256FE">
        <w:rPr>
          <w:rFonts w:ascii="Arial" w:hAnsi="Arial" w:cs="Arial"/>
          <w:sz w:val="24"/>
          <w:szCs w:val="24"/>
        </w:rPr>
        <w:t xml:space="preserve">A minimum </w:t>
      </w:r>
      <w:r w:rsidRPr="00F11724">
        <w:rPr>
          <w:rFonts w:ascii="Arial" w:hAnsi="Arial" w:cs="Arial"/>
          <w:sz w:val="24"/>
          <w:szCs w:val="24"/>
        </w:rPr>
        <w:t xml:space="preserve">continuous period of residence by a prospective owner or occupier of five years in the one the District of North Devon immediately prior to the Offer Date </w:t>
      </w:r>
      <w:r w:rsidRPr="00F11724">
        <w:rPr>
          <w:rFonts w:ascii="Arial" w:hAnsi="Arial" w:cs="Arial"/>
          <w:sz w:val="24"/>
          <w:szCs w:val="24"/>
        </w:rPr>
        <w:lastRenderedPageBreak/>
        <w:t>and whose existing accommodation is substandard or unsuitable for their present needs; or</w:t>
      </w:r>
    </w:p>
    <w:p w14:paraId="49E1A3F3" w14:textId="77777777" w:rsidR="00F11724" w:rsidRPr="00F11724" w:rsidRDefault="00F11724" w:rsidP="00F11724">
      <w:pPr>
        <w:pStyle w:val="ListParagraph"/>
        <w:numPr>
          <w:ilvl w:val="0"/>
          <w:numId w:val="4"/>
        </w:numPr>
        <w:jc w:val="both"/>
        <w:rPr>
          <w:rFonts w:ascii="Arial" w:hAnsi="Arial" w:cs="Arial"/>
          <w:sz w:val="24"/>
          <w:szCs w:val="24"/>
        </w:rPr>
      </w:pPr>
      <w:r w:rsidRPr="00F11724">
        <w:rPr>
          <w:rFonts w:ascii="Arial" w:hAnsi="Arial" w:cs="Arial"/>
          <w:sz w:val="24"/>
          <w:szCs w:val="24"/>
        </w:rPr>
        <w:t>Employment</w:t>
      </w:r>
      <w:r w:rsidR="00F27227">
        <w:rPr>
          <w:rFonts w:ascii="Arial" w:hAnsi="Arial" w:cs="Arial"/>
          <w:sz w:val="24"/>
          <w:szCs w:val="24"/>
        </w:rPr>
        <w:t>*</w:t>
      </w:r>
      <w:r w:rsidRPr="00F11724">
        <w:rPr>
          <w:rFonts w:ascii="Arial" w:hAnsi="Arial" w:cs="Arial"/>
          <w:sz w:val="24"/>
          <w:szCs w:val="24"/>
        </w:rPr>
        <w:t xml:space="preserve"> in one of the District of North Devon for a continuous period of at least five years</w:t>
      </w:r>
      <w:r w:rsidR="00453DC0">
        <w:rPr>
          <w:rFonts w:ascii="Arial" w:hAnsi="Arial" w:cs="Arial"/>
          <w:sz w:val="24"/>
          <w:szCs w:val="24"/>
        </w:rPr>
        <w:t>.</w:t>
      </w:r>
      <w:r w:rsidR="00453DC0" w:rsidRPr="00453DC0">
        <w:rPr>
          <w:rFonts w:ascii="Arial" w:hAnsi="Arial" w:cs="Arial"/>
          <w:sz w:val="24"/>
          <w:szCs w:val="24"/>
        </w:rPr>
        <w:t xml:space="preserve"> </w:t>
      </w:r>
      <w:r w:rsidR="00453DC0">
        <w:rPr>
          <w:rFonts w:ascii="Arial" w:hAnsi="Arial" w:cs="Arial"/>
          <w:sz w:val="24"/>
          <w:szCs w:val="24"/>
        </w:rPr>
        <w:t>*Employment is defined as employment other than of a casual nature, therefore permanent work, of a minimum of a 16 hour contract per week for a continuous period of at least five years and without a break in the employment period of more than three months</w:t>
      </w:r>
      <w:r w:rsidRPr="00F11724">
        <w:rPr>
          <w:rFonts w:ascii="Arial" w:hAnsi="Arial" w:cs="Arial"/>
          <w:sz w:val="24"/>
          <w:szCs w:val="24"/>
        </w:rPr>
        <w:t>; or</w:t>
      </w:r>
    </w:p>
    <w:p w14:paraId="705B8288" w14:textId="77777777" w:rsidR="00F11724" w:rsidRPr="00F11724" w:rsidRDefault="00F11724" w:rsidP="00F11724">
      <w:pPr>
        <w:pStyle w:val="ListParagraph"/>
        <w:numPr>
          <w:ilvl w:val="0"/>
          <w:numId w:val="4"/>
        </w:numPr>
        <w:jc w:val="both"/>
        <w:rPr>
          <w:rFonts w:ascii="Arial" w:hAnsi="Arial" w:cs="Arial"/>
          <w:sz w:val="24"/>
          <w:szCs w:val="24"/>
        </w:rPr>
      </w:pPr>
      <w:r w:rsidRPr="00F11724">
        <w:rPr>
          <w:rFonts w:ascii="Arial" w:hAnsi="Arial" w:cs="Arial"/>
          <w:sz w:val="24"/>
          <w:szCs w:val="24"/>
        </w:rPr>
        <w:t>Current employment in the District of North Devon in an agricultural related activity, the emergency services, as a professional healthcare or social worker or as a qualified primary or secondary school teacher; or</w:t>
      </w:r>
    </w:p>
    <w:p w14:paraId="01AB92C5" w14:textId="77777777" w:rsidR="00F11724" w:rsidRPr="00453DC0" w:rsidRDefault="00F11724" w:rsidP="000F7D68">
      <w:pPr>
        <w:pStyle w:val="ListParagraph"/>
        <w:numPr>
          <w:ilvl w:val="0"/>
          <w:numId w:val="4"/>
        </w:numPr>
        <w:jc w:val="both"/>
        <w:rPr>
          <w:rFonts w:ascii="Arial" w:hAnsi="Arial" w:cs="Arial"/>
          <w:sz w:val="24"/>
          <w:szCs w:val="24"/>
        </w:rPr>
      </w:pPr>
      <w:r w:rsidRPr="00453DC0">
        <w:rPr>
          <w:rFonts w:ascii="Arial" w:hAnsi="Arial" w:cs="Arial"/>
          <w:sz w:val="24"/>
          <w:szCs w:val="24"/>
        </w:rPr>
        <w:t>A person who has moved away but has strong established and continuous links with the District of North Devon by reason of birth or family</w:t>
      </w:r>
      <w:r w:rsidR="00453DC0" w:rsidRPr="00453DC0">
        <w:rPr>
          <w:rFonts w:ascii="Arial" w:hAnsi="Arial" w:cs="Arial"/>
          <w:sz w:val="24"/>
          <w:szCs w:val="24"/>
        </w:rPr>
        <w:t>*</w:t>
      </w:r>
      <w:r w:rsidRPr="00453DC0">
        <w:rPr>
          <w:rFonts w:ascii="Arial" w:hAnsi="Arial" w:cs="Arial"/>
          <w:sz w:val="24"/>
          <w:szCs w:val="24"/>
        </w:rPr>
        <w:t xml:space="preserve"> </w:t>
      </w:r>
      <w:r w:rsidRPr="001B4BE2">
        <w:rPr>
          <w:rFonts w:ascii="Arial" w:hAnsi="Arial" w:cs="Arial"/>
          <w:sz w:val="24"/>
          <w:szCs w:val="24"/>
          <w:u w:val="single"/>
        </w:rPr>
        <w:t>and</w:t>
      </w:r>
      <w:r w:rsidRPr="00453DC0">
        <w:rPr>
          <w:rFonts w:ascii="Arial" w:hAnsi="Arial" w:cs="Arial"/>
          <w:sz w:val="24"/>
          <w:szCs w:val="24"/>
        </w:rPr>
        <w:t xml:space="preserve"> still have a parent or guardian living there</w:t>
      </w:r>
      <w:r w:rsidR="00453DC0" w:rsidRPr="00453DC0">
        <w:rPr>
          <w:rFonts w:ascii="Arial" w:hAnsi="Arial" w:cs="Arial"/>
          <w:sz w:val="24"/>
          <w:szCs w:val="24"/>
        </w:rPr>
        <w:t>. *Family is defined as parents/guardian, siblings and non-dependent children.</w:t>
      </w:r>
    </w:p>
    <w:p w14:paraId="2E2A50AE" w14:textId="77777777" w:rsidR="00422316" w:rsidRDefault="00422316" w:rsidP="000134EC">
      <w:pPr>
        <w:jc w:val="both"/>
        <w:rPr>
          <w:rFonts w:ascii="Arial" w:hAnsi="Arial" w:cs="Arial"/>
          <w:sz w:val="24"/>
          <w:szCs w:val="24"/>
        </w:rPr>
      </w:pPr>
    </w:p>
    <w:p w14:paraId="2865F722" w14:textId="77777777" w:rsidR="00BD1DEE" w:rsidRDefault="00422316" w:rsidP="000134EC">
      <w:pPr>
        <w:jc w:val="both"/>
        <w:rPr>
          <w:rFonts w:ascii="Arial" w:hAnsi="Arial" w:cs="Arial"/>
          <w:sz w:val="24"/>
          <w:szCs w:val="24"/>
        </w:rPr>
      </w:pPr>
      <w:r>
        <w:rPr>
          <w:rFonts w:ascii="Arial" w:hAnsi="Arial" w:cs="Arial"/>
          <w:sz w:val="24"/>
          <w:szCs w:val="24"/>
        </w:rPr>
        <w:t xml:space="preserve">Note: </w:t>
      </w:r>
      <w:r w:rsidR="00BD1DEE">
        <w:rPr>
          <w:rFonts w:ascii="Arial" w:hAnsi="Arial" w:cs="Arial"/>
          <w:sz w:val="24"/>
          <w:szCs w:val="24"/>
        </w:rPr>
        <w:t xml:space="preserve">Potential buyer(s) </w:t>
      </w:r>
      <w:r>
        <w:rPr>
          <w:rFonts w:ascii="Arial" w:hAnsi="Arial" w:cs="Arial"/>
          <w:sz w:val="24"/>
          <w:szCs w:val="24"/>
        </w:rPr>
        <w:t>meeting Local Requirement</w:t>
      </w:r>
      <w:r w:rsidR="00BD1DEE">
        <w:rPr>
          <w:rFonts w:ascii="Arial" w:hAnsi="Arial" w:cs="Arial"/>
          <w:sz w:val="24"/>
          <w:szCs w:val="24"/>
        </w:rPr>
        <w:t xml:space="preserve"> for North Molton Parish</w:t>
      </w:r>
      <w:r>
        <w:rPr>
          <w:rFonts w:ascii="Arial" w:hAnsi="Arial" w:cs="Arial"/>
          <w:sz w:val="24"/>
          <w:szCs w:val="24"/>
        </w:rPr>
        <w:t xml:space="preserve"> have priority</w:t>
      </w:r>
      <w:r w:rsidR="00BD1DEE">
        <w:rPr>
          <w:rFonts w:ascii="Arial" w:hAnsi="Arial" w:cs="Arial"/>
          <w:sz w:val="24"/>
          <w:szCs w:val="24"/>
        </w:rPr>
        <w:t xml:space="preserve"> over potential buyer(s) from the Adjoining </w:t>
      </w:r>
      <w:r>
        <w:rPr>
          <w:rFonts w:ascii="Arial" w:hAnsi="Arial" w:cs="Arial"/>
          <w:sz w:val="24"/>
          <w:szCs w:val="24"/>
        </w:rPr>
        <w:t xml:space="preserve">Parishes </w:t>
      </w:r>
      <w:r w:rsidR="00BD1DEE">
        <w:rPr>
          <w:rFonts w:ascii="Arial" w:hAnsi="Arial" w:cs="Arial"/>
          <w:sz w:val="24"/>
          <w:szCs w:val="24"/>
        </w:rPr>
        <w:t>or North Devon Parishes</w:t>
      </w:r>
      <w:r>
        <w:rPr>
          <w:rFonts w:ascii="Arial" w:hAnsi="Arial" w:cs="Arial"/>
          <w:sz w:val="24"/>
          <w:szCs w:val="24"/>
        </w:rPr>
        <w:t>.</w:t>
      </w:r>
    </w:p>
    <w:p w14:paraId="6AC6AE9D" w14:textId="77777777" w:rsidR="00EF22B1" w:rsidRDefault="00EF22B1" w:rsidP="000134EC">
      <w:pPr>
        <w:jc w:val="both"/>
        <w:rPr>
          <w:rFonts w:ascii="Arial" w:hAnsi="Arial" w:cs="Arial"/>
          <w:sz w:val="24"/>
          <w:szCs w:val="24"/>
        </w:rPr>
      </w:pPr>
    </w:p>
    <w:p w14:paraId="6325A003" w14:textId="77777777" w:rsidR="00EF22B1" w:rsidRDefault="00EF22B1">
      <w:pPr>
        <w:rPr>
          <w:rFonts w:ascii="Arial" w:hAnsi="Arial" w:cs="Arial"/>
          <w:sz w:val="24"/>
          <w:szCs w:val="24"/>
          <w:u w:val="single"/>
        </w:rPr>
      </w:pPr>
      <w:r>
        <w:rPr>
          <w:rFonts w:ascii="Arial" w:hAnsi="Arial" w:cs="Arial"/>
          <w:sz w:val="24"/>
          <w:szCs w:val="24"/>
          <w:u w:val="single"/>
        </w:rPr>
        <w:br w:type="page"/>
      </w:r>
    </w:p>
    <w:p w14:paraId="35789158" w14:textId="77777777" w:rsidR="00EF22B1" w:rsidRPr="00EF22B1" w:rsidRDefault="00EF22B1" w:rsidP="00EF22B1">
      <w:pPr>
        <w:jc w:val="both"/>
        <w:rPr>
          <w:rFonts w:ascii="Arial" w:hAnsi="Arial" w:cs="Arial"/>
          <w:sz w:val="24"/>
          <w:szCs w:val="24"/>
          <w:u w:val="single"/>
        </w:rPr>
      </w:pPr>
      <w:r w:rsidRPr="00EF22B1">
        <w:rPr>
          <w:rFonts w:ascii="Arial" w:hAnsi="Arial" w:cs="Arial"/>
          <w:sz w:val="24"/>
          <w:szCs w:val="24"/>
          <w:u w:val="single"/>
        </w:rPr>
        <w:lastRenderedPageBreak/>
        <w:t>Appendix A</w:t>
      </w:r>
    </w:p>
    <w:p w14:paraId="6D6CB947" w14:textId="77777777" w:rsidR="00EF22B1" w:rsidRPr="00EF22B1" w:rsidRDefault="00EF22B1" w:rsidP="00EF22B1">
      <w:pPr>
        <w:jc w:val="both"/>
        <w:rPr>
          <w:rFonts w:ascii="Arial" w:hAnsi="Arial" w:cs="Arial"/>
          <w:sz w:val="24"/>
          <w:szCs w:val="24"/>
        </w:rPr>
      </w:pPr>
    </w:p>
    <w:p w14:paraId="7F0CD09A" w14:textId="77777777" w:rsidR="00EF22B1" w:rsidRPr="00EF22B1" w:rsidRDefault="00EF22B1" w:rsidP="00EF22B1">
      <w:pPr>
        <w:jc w:val="both"/>
        <w:rPr>
          <w:rFonts w:ascii="Arial" w:hAnsi="Arial" w:cs="Arial"/>
          <w:b/>
          <w:bCs/>
          <w:sz w:val="24"/>
          <w:szCs w:val="24"/>
        </w:rPr>
      </w:pPr>
      <w:r w:rsidRPr="00EF22B1">
        <w:rPr>
          <w:rFonts w:ascii="Arial" w:hAnsi="Arial" w:cs="Arial"/>
          <w:b/>
          <w:bCs/>
          <w:sz w:val="24"/>
          <w:szCs w:val="24"/>
        </w:rPr>
        <w:t>Proof of identity (of prospective purchaser and where applicable close family member)</w:t>
      </w:r>
    </w:p>
    <w:p w14:paraId="29AB8EDF" w14:textId="77777777" w:rsidR="00EF22B1" w:rsidRPr="00EF22B1" w:rsidRDefault="00EF22B1" w:rsidP="00EF22B1">
      <w:pPr>
        <w:jc w:val="both"/>
        <w:rPr>
          <w:rFonts w:ascii="Arial" w:hAnsi="Arial" w:cs="Arial"/>
          <w:sz w:val="24"/>
          <w:szCs w:val="24"/>
        </w:rPr>
      </w:pPr>
    </w:p>
    <w:p w14:paraId="3594BC48" w14:textId="77777777" w:rsidR="00EF22B1" w:rsidRPr="00EF22B1" w:rsidRDefault="00EF22B1" w:rsidP="00EF22B1">
      <w:pPr>
        <w:numPr>
          <w:ilvl w:val="0"/>
          <w:numId w:val="8"/>
        </w:numPr>
        <w:jc w:val="both"/>
        <w:rPr>
          <w:rFonts w:ascii="Arial" w:hAnsi="Arial" w:cs="Arial"/>
          <w:sz w:val="24"/>
          <w:szCs w:val="24"/>
        </w:rPr>
      </w:pPr>
      <w:r w:rsidRPr="00EF22B1">
        <w:rPr>
          <w:rFonts w:ascii="Arial" w:hAnsi="Arial" w:cs="Arial"/>
          <w:sz w:val="24"/>
          <w:szCs w:val="24"/>
        </w:rPr>
        <w:t xml:space="preserve">A current and valid passport </w:t>
      </w:r>
    </w:p>
    <w:p w14:paraId="2607E3A2" w14:textId="77777777" w:rsidR="00EF22B1" w:rsidRPr="00EF22B1" w:rsidRDefault="00EF22B1" w:rsidP="00EF22B1">
      <w:pPr>
        <w:numPr>
          <w:ilvl w:val="0"/>
          <w:numId w:val="8"/>
        </w:numPr>
        <w:jc w:val="both"/>
        <w:rPr>
          <w:rFonts w:ascii="Arial" w:hAnsi="Arial" w:cs="Arial"/>
          <w:sz w:val="24"/>
          <w:szCs w:val="24"/>
        </w:rPr>
      </w:pPr>
      <w:r w:rsidRPr="00EF22B1">
        <w:rPr>
          <w:rFonts w:ascii="Arial" w:hAnsi="Arial" w:cs="Arial"/>
          <w:sz w:val="24"/>
          <w:szCs w:val="24"/>
        </w:rPr>
        <w:t xml:space="preserve">UK residence permit </w:t>
      </w:r>
    </w:p>
    <w:p w14:paraId="17B490A6" w14:textId="77777777" w:rsidR="00EF22B1" w:rsidRPr="00EF22B1" w:rsidRDefault="00EF22B1" w:rsidP="00EF22B1">
      <w:pPr>
        <w:numPr>
          <w:ilvl w:val="0"/>
          <w:numId w:val="8"/>
        </w:numPr>
        <w:jc w:val="both"/>
        <w:rPr>
          <w:rFonts w:ascii="Arial" w:hAnsi="Arial" w:cs="Arial"/>
          <w:sz w:val="24"/>
          <w:szCs w:val="24"/>
        </w:rPr>
      </w:pPr>
      <w:r w:rsidRPr="00EF22B1">
        <w:rPr>
          <w:rFonts w:ascii="Arial" w:hAnsi="Arial" w:cs="Arial"/>
          <w:sz w:val="24"/>
          <w:szCs w:val="24"/>
        </w:rPr>
        <w:t xml:space="preserve">A valid UK driving licence (paper and photograph parts) </w:t>
      </w:r>
    </w:p>
    <w:p w14:paraId="051DFF22" w14:textId="77777777" w:rsidR="00EF22B1" w:rsidRPr="00EF22B1" w:rsidRDefault="00EF22B1" w:rsidP="00EF22B1">
      <w:pPr>
        <w:numPr>
          <w:ilvl w:val="0"/>
          <w:numId w:val="8"/>
        </w:numPr>
        <w:jc w:val="both"/>
        <w:rPr>
          <w:rFonts w:ascii="Arial" w:hAnsi="Arial" w:cs="Arial"/>
          <w:sz w:val="24"/>
          <w:szCs w:val="24"/>
        </w:rPr>
      </w:pPr>
      <w:r w:rsidRPr="00EF22B1">
        <w:rPr>
          <w:rFonts w:ascii="Arial" w:hAnsi="Arial" w:cs="Arial"/>
          <w:sz w:val="24"/>
          <w:szCs w:val="24"/>
        </w:rPr>
        <w:t xml:space="preserve">National Insurance number card </w:t>
      </w:r>
    </w:p>
    <w:p w14:paraId="6AD1721F" w14:textId="77777777" w:rsidR="00EF22B1" w:rsidRPr="00EF22B1" w:rsidRDefault="00EF22B1" w:rsidP="00EF22B1">
      <w:pPr>
        <w:numPr>
          <w:ilvl w:val="0"/>
          <w:numId w:val="8"/>
        </w:numPr>
        <w:jc w:val="both"/>
        <w:rPr>
          <w:rFonts w:ascii="Arial" w:hAnsi="Arial" w:cs="Arial"/>
          <w:sz w:val="24"/>
          <w:szCs w:val="24"/>
        </w:rPr>
      </w:pPr>
      <w:r w:rsidRPr="00EF22B1">
        <w:rPr>
          <w:rFonts w:ascii="Arial" w:hAnsi="Arial" w:cs="Arial"/>
          <w:sz w:val="24"/>
          <w:szCs w:val="24"/>
        </w:rPr>
        <w:t xml:space="preserve">Marriage certificate </w:t>
      </w:r>
    </w:p>
    <w:p w14:paraId="00140700" w14:textId="77777777" w:rsidR="00EF22B1" w:rsidRPr="00EF22B1" w:rsidRDefault="00EF22B1" w:rsidP="00EF22B1">
      <w:pPr>
        <w:numPr>
          <w:ilvl w:val="0"/>
          <w:numId w:val="8"/>
        </w:numPr>
        <w:jc w:val="both"/>
        <w:rPr>
          <w:rFonts w:ascii="Arial" w:hAnsi="Arial" w:cs="Arial"/>
          <w:sz w:val="24"/>
          <w:szCs w:val="24"/>
        </w:rPr>
      </w:pPr>
      <w:r w:rsidRPr="00EF22B1">
        <w:rPr>
          <w:rFonts w:ascii="Arial" w:hAnsi="Arial" w:cs="Arial"/>
          <w:sz w:val="24"/>
          <w:szCs w:val="24"/>
        </w:rPr>
        <w:t xml:space="preserve">Medical card </w:t>
      </w:r>
    </w:p>
    <w:p w14:paraId="1B5D48AB" w14:textId="77777777" w:rsidR="00EF22B1" w:rsidRPr="00EF22B1" w:rsidRDefault="00EF22B1" w:rsidP="00EF22B1">
      <w:pPr>
        <w:numPr>
          <w:ilvl w:val="0"/>
          <w:numId w:val="8"/>
        </w:numPr>
        <w:jc w:val="both"/>
        <w:rPr>
          <w:rFonts w:ascii="Arial" w:hAnsi="Arial" w:cs="Arial"/>
          <w:sz w:val="24"/>
          <w:szCs w:val="24"/>
        </w:rPr>
      </w:pPr>
      <w:r w:rsidRPr="00EF22B1">
        <w:rPr>
          <w:rFonts w:ascii="Arial" w:hAnsi="Arial" w:cs="Arial"/>
          <w:sz w:val="24"/>
          <w:szCs w:val="24"/>
        </w:rPr>
        <w:t xml:space="preserve">Letters about asylum from the Home Office </w:t>
      </w:r>
    </w:p>
    <w:p w14:paraId="64B98E67" w14:textId="77777777" w:rsidR="00EF22B1" w:rsidRPr="00EF22B1" w:rsidRDefault="00EF22B1" w:rsidP="00EF22B1">
      <w:pPr>
        <w:jc w:val="both"/>
        <w:rPr>
          <w:rFonts w:ascii="Arial" w:hAnsi="Arial" w:cs="Arial"/>
          <w:b/>
          <w:bCs/>
          <w:sz w:val="24"/>
          <w:szCs w:val="24"/>
        </w:rPr>
      </w:pPr>
    </w:p>
    <w:p w14:paraId="3D98FB6E" w14:textId="77777777" w:rsidR="00EF22B1" w:rsidRPr="00EF22B1" w:rsidRDefault="00EF22B1" w:rsidP="00EF22B1">
      <w:pPr>
        <w:jc w:val="both"/>
        <w:rPr>
          <w:rFonts w:ascii="Arial" w:hAnsi="Arial" w:cs="Arial"/>
          <w:b/>
          <w:bCs/>
          <w:sz w:val="24"/>
          <w:szCs w:val="24"/>
        </w:rPr>
      </w:pPr>
      <w:r w:rsidRPr="00EF22B1">
        <w:rPr>
          <w:rFonts w:ascii="Arial" w:hAnsi="Arial" w:cs="Arial"/>
          <w:b/>
          <w:bCs/>
          <w:sz w:val="24"/>
          <w:szCs w:val="24"/>
        </w:rPr>
        <w:t>Local connection</w:t>
      </w:r>
    </w:p>
    <w:p w14:paraId="30F28806" w14:textId="77777777" w:rsidR="00EF22B1" w:rsidRPr="00EF22B1" w:rsidRDefault="00EF22B1" w:rsidP="00EF22B1">
      <w:pPr>
        <w:jc w:val="both"/>
        <w:rPr>
          <w:rFonts w:ascii="Arial" w:hAnsi="Arial" w:cs="Arial"/>
          <w:sz w:val="24"/>
          <w:szCs w:val="24"/>
        </w:rPr>
      </w:pPr>
    </w:p>
    <w:p w14:paraId="63591895" w14:textId="77777777" w:rsidR="00EF22B1" w:rsidRPr="00EF22B1" w:rsidRDefault="00EF22B1" w:rsidP="00EF22B1">
      <w:pPr>
        <w:numPr>
          <w:ilvl w:val="0"/>
          <w:numId w:val="9"/>
        </w:numPr>
        <w:jc w:val="both"/>
        <w:rPr>
          <w:rFonts w:ascii="Arial" w:hAnsi="Arial" w:cs="Arial"/>
          <w:sz w:val="24"/>
          <w:szCs w:val="24"/>
        </w:rPr>
      </w:pPr>
      <w:r w:rsidRPr="00EF22B1">
        <w:rPr>
          <w:rFonts w:ascii="Arial" w:hAnsi="Arial" w:cs="Arial"/>
          <w:b/>
          <w:bCs/>
          <w:sz w:val="24"/>
          <w:szCs w:val="24"/>
        </w:rPr>
        <w:t xml:space="preserve">Residency – sufficient evidence to cover the relevant local connection period for prospective purchaser/tenant/close family member as appropriate </w:t>
      </w:r>
    </w:p>
    <w:p w14:paraId="6C10F421" w14:textId="77777777" w:rsidR="00EF22B1" w:rsidRPr="00EF22B1" w:rsidRDefault="00EF22B1" w:rsidP="00EF22B1">
      <w:pPr>
        <w:numPr>
          <w:ilvl w:val="1"/>
          <w:numId w:val="9"/>
        </w:numPr>
        <w:jc w:val="both"/>
        <w:rPr>
          <w:rFonts w:ascii="Arial" w:hAnsi="Arial" w:cs="Arial"/>
          <w:sz w:val="24"/>
          <w:szCs w:val="24"/>
        </w:rPr>
      </w:pPr>
      <w:r w:rsidRPr="00EF22B1">
        <w:rPr>
          <w:rFonts w:ascii="Arial" w:hAnsi="Arial" w:cs="Arial"/>
          <w:sz w:val="24"/>
          <w:szCs w:val="24"/>
        </w:rPr>
        <w:t xml:space="preserve">Utility bills (gas electric phone etc.) </w:t>
      </w:r>
    </w:p>
    <w:p w14:paraId="61727452" w14:textId="77777777" w:rsidR="00EF22B1" w:rsidRPr="00EF22B1" w:rsidRDefault="00EF22B1" w:rsidP="00EF22B1">
      <w:pPr>
        <w:numPr>
          <w:ilvl w:val="1"/>
          <w:numId w:val="9"/>
        </w:numPr>
        <w:jc w:val="both"/>
        <w:rPr>
          <w:rFonts w:ascii="Arial" w:hAnsi="Arial" w:cs="Arial"/>
          <w:sz w:val="24"/>
          <w:szCs w:val="24"/>
        </w:rPr>
      </w:pPr>
      <w:r w:rsidRPr="00EF22B1">
        <w:rPr>
          <w:rFonts w:ascii="Arial" w:hAnsi="Arial" w:cs="Arial"/>
          <w:sz w:val="24"/>
          <w:szCs w:val="24"/>
        </w:rPr>
        <w:t xml:space="preserve">Council tax bills </w:t>
      </w:r>
    </w:p>
    <w:p w14:paraId="7EE56200" w14:textId="77777777" w:rsidR="00EF22B1" w:rsidRPr="00EF22B1" w:rsidRDefault="00EF22B1" w:rsidP="00EF22B1">
      <w:pPr>
        <w:numPr>
          <w:ilvl w:val="1"/>
          <w:numId w:val="9"/>
        </w:numPr>
        <w:jc w:val="both"/>
        <w:rPr>
          <w:rFonts w:ascii="Arial" w:hAnsi="Arial" w:cs="Arial"/>
          <w:sz w:val="24"/>
          <w:szCs w:val="24"/>
        </w:rPr>
      </w:pPr>
      <w:r w:rsidRPr="00EF22B1">
        <w:rPr>
          <w:rFonts w:ascii="Arial" w:hAnsi="Arial" w:cs="Arial"/>
          <w:sz w:val="24"/>
          <w:szCs w:val="24"/>
        </w:rPr>
        <w:t xml:space="preserve">Bank/Building Society account/credit card statements </w:t>
      </w:r>
    </w:p>
    <w:p w14:paraId="40ED8FA3" w14:textId="77777777" w:rsidR="00EF22B1" w:rsidRPr="00EF22B1" w:rsidRDefault="00EF22B1" w:rsidP="00EF22B1">
      <w:pPr>
        <w:numPr>
          <w:ilvl w:val="1"/>
          <w:numId w:val="9"/>
        </w:numPr>
        <w:jc w:val="both"/>
        <w:rPr>
          <w:rFonts w:ascii="Arial" w:hAnsi="Arial" w:cs="Arial"/>
          <w:sz w:val="24"/>
          <w:szCs w:val="24"/>
        </w:rPr>
      </w:pPr>
      <w:r w:rsidRPr="00EF22B1">
        <w:rPr>
          <w:rFonts w:ascii="Arial" w:hAnsi="Arial" w:cs="Arial"/>
          <w:sz w:val="24"/>
          <w:szCs w:val="24"/>
        </w:rPr>
        <w:t xml:space="preserve">State benefit books or receipts showing rent paid </w:t>
      </w:r>
    </w:p>
    <w:p w14:paraId="74AC40F2" w14:textId="77777777" w:rsidR="00EF22B1" w:rsidRPr="00EF22B1" w:rsidRDefault="00EF22B1" w:rsidP="00EF22B1">
      <w:pPr>
        <w:numPr>
          <w:ilvl w:val="1"/>
          <w:numId w:val="9"/>
        </w:numPr>
        <w:jc w:val="both"/>
        <w:rPr>
          <w:rFonts w:ascii="Arial" w:hAnsi="Arial" w:cs="Arial"/>
          <w:sz w:val="24"/>
          <w:szCs w:val="24"/>
        </w:rPr>
      </w:pPr>
      <w:r w:rsidRPr="00EF22B1">
        <w:rPr>
          <w:rFonts w:ascii="Arial" w:hAnsi="Arial" w:cs="Arial"/>
          <w:sz w:val="24"/>
          <w:szCs w:val="24"/>
        </w:rPr>
        <w:t xml:space="preserve">Payslips showing home address </w:t>
      </w:r>
    </w:p>
    <w:p w14:paraId="0F4470DD" w14:textId="77777777" w:rsidR="00EF22B1" w:rsidRPr="00EF22B1" w:rsidRDefault="00EF22B1" w:rsidP="00EF22B1">
      <w:pPr>
        <w:numPr>
          <w:ilvl w:val="1"/>
          <w:numId w:val="9"/>
        </w:numPr>
        <w:jc w:val="both"/>
        <w:rPr>
          <w:rFonts w:ascii="Arial" w:hAnsi="Arial" w:cs="Arial"/>
          <w:sz w:val="24"/>
          <w:szCs w:val="24"/>
        </w:rPr>
      </w:pPr>
      <w:r w:rsidRPr="00EF22B1">
        <w:rPr>
          <w:rFonts w:ascii="Arial" w:hAnsi="Arial" w:cs="Arial"/>
          <w:sz w:val="24"/>
          <w:szCs w:val="24"/>
        </w:rPr>
        <w:t xml:space="preserve">Written certification from either a Solicitor / Social Worker / Probation Officer / Inland Revenue Officer / Police Officer / Teacher or Doctor </w:t>
      </w:r>
    </w:p>
    <w:p w14:paraId="4FAA85F5" w14:textId="77777777" w:rsidR="00EF22B1" w:rsidRPr="00EF22B1" w:rsidRDefault="00EF22B1" w:rsidP="00EF22B1">
      <w:pPr>
        <w:numPr>
          <w:ilvl w:val="0"/>
          <w:numId w:val="9"/>
        </w:numPr>
        <w:jc w:val="both"/>
        <w:rPr>
          <w:rFonts w:ascii="Arial" w:hAnsi="Arial" w:cs="Arial"/>
          <w:sz w:val="24"/>
          <w:szCs w:val="24"/>
        </w:rPr>
      </w:pPr>
      <w:r w:rsidRPr="00EF22B1">
        <w:rPr>
          <w:rFonts w:ascii="Arial" w:hAnsi="Arial" w:cs="Arial"/>
          <w:b/>
          <w:bCs/>
          <w:sz w:val="24"/>
          <w:szCs w:val="24"/>
        </w:rPr>
        <w:t xml:space="preserve">Employment – sufficient evidence to cover the relevant local connection period </w:t>
      </w:r>
    </w:p>
    <w:p w14:paraId="5BE1E045" w14:textId="77777777" w:rsidR="00EF22B1" w:rsidRPr="00EF22B1" w:rsidRDefault="00EF22B1" w:rsidP="00EF22B1">
      <w:pPr>
        <w:numPr>
          <w:ilvl w:val="1"/>
          <w:numId w:val="9"/>
        </w:numPr>
        <w:jc w:val="both"/>
        <w:rPr>
          <w:rFonts w:ascii="Arial" w:hAnsi="Arial" w:cs="Arial"/>
          <w:sz w:val="24"/>
          <w:szCs w:val="24"/>
        </w:rPr>
      </w:pPr>
      <w:r w:rsidRPr="00EF22B1">
        <w:rPr>
          <w:rFonts w:ascii="Arial" w:hAnsi="Arial" w:cs="Arial"/>
          <w:sz w:val="24"/>
          <w:szCs w:val="24"/>
        </w:rPr>
        <w:t xml:space="preserve">Payslips showing employer’s address </w:t>
      </w:r>
    </w:p>
    <w:p w14:paraId="03658FDC" w14:textId="77777777" w:rsidR="00EF22B1" w:rsidRPr="00EF22B1" w:rsidRDefault="00EF22B1" w:rsidP="00EF22B1">
      <w:pPr>
        <w:numPr>
          <w:ilvl w:val="1"/>
          <w:numId w:val="9"/>
        </w:numPr>
        <w:jc w:val="both"/>
        <w:rPr>
          <w:rFonts w:ascii="Arial" w:hAnsi="Arial" w:cs="Arial"/>
          <w:sz w:val="24"/>
          <w:szCs w:val="24"/>
        </w:rPr>
      </w:pPr>
      <w:r w:rsidRPr="00EF22B1">
        <w:rPr>
          <w:rFonts w:ascii="Arial" w:hAnsi="Arial" w:cs="Arial"/>
          <w:sz w:val="24"/>
          <w:szCs w:val="24"/>
        </w:rPr>
        <w:t xml:space="preserve">Employer’s letter confirming length and terms of employment (including hours worked if applicable) </w:t>
      </w:r>
    </w:p>
    <w:p w14:paraId="6A4CA7C3" w14:textId="77777777" w:rsidR="00EF22B1" w:rsidRPr="00EF22B1" w:rsidRDefault="00EF22B1" w:rsidP="00EF22B1">
      <w:pPr>
        <w:numPr>
          <w:ilvl w:val="0"/>
          <w:numId w:val="9"/>
        </w:numPr>
        <w:jc w:val="both"/>
        <w:rPr>
          <w:rFonts w:ascii="Arial" w:hAnsi="Arial" w:cs="Arial"/>
          <w:sz w:val="24"/>
          <w:szCs w:val="24"/>
        </w:rPr>
      </w:pPr>
      <w:r w:rsidRPr="00EF22B1">
        <w:rPr>
          <w:rFonts w:ascii="Arial" w:hAnsi="Arial" w:cs="Arial"/>
          <w:b/>
          <w:bCs/>
          <w:sz w:val="24"/>
          <w:szCs w:val="24"/>
        </w:rPr>
        <w:t xml:space="preserve">Family connection </w:t>
      </w:r>
    </w:p>
    <w:p w14:paraId="19CCD090" w14:textId="77777777" w:rsidR="00EF22B1" w:rsidRPr="00EF22B1" w:rsidRDefault="00EF22B1" w:rsidP="00EF22B1">
      <w:pPr>
        <w:numPr>
          <w:ilvl w:val="1"/>
          <w:numId w:val="9"/>
        </w:numPr>
        <w:jc w:val="both"/>
        <w:rPr>
          <w:rFonts w:ascii="Arial" w:hAnsi="Arial" w:cs="Arial"/>
          <w:sz w:val="24"/>
          <w:szCs w:val="24"/>
        </w:rPr>
      </w:pPr>
      <w:r w:rsidRPr="00EF22B1">
        <w:rPr>
          <w:rFonts w:ascii="Arial" w:hAnsi="Arial" w:cs="Arial"/>
          <w:sz w:val="24"/>
          <w:szCs w:val="24"/>
        </w:rPr>
        <w:t xml:space="preserve">Supporting evidence to the reasonable satisfaction of the Council or its agent that the close family member is in need of support or able to give support </w:t>
      </w:r>
    </w:p>
    <w:p w14:paraId="6169ED4A" w14:textId="77777777" w:rsidR="00EF22B1" w:rsidRPr="00EF22B1" w:rsidRDefault="00EF22B1" w:rsidP="00EF22B1">
      <w:pPr>
        <w:jc w:val="both"/>
        <w:rPr>
          <w:rFonts w:ascii="Arial" w:hAnsi="Arial" w:cs="Arial"/>
          <w:sz w:val="24"/>
          <w:szCs w:val="24"/>
        </w:rPr>
      </w:pPr>
      <w:r w:rsidRPr="00EF22B1">
        <w:rPr>
          <w:rFonts w:ascii="Arial" w:hAnsi="Arial" w:cs="Arial"/>
          <w:b/>
          <w:bCs/>
          <w:sz w:val="24"/>
          <w:szCs w:val="24"/>
        </w:rPr>
        <w:t xml:space="preserve"> </w:t>
      </w:r>
    </w:p>
    <w:p w14:paraId="37C12CF0" w14:textId="77777777" w:rsidR="00EF22B1" w:rsidRPr="00EF22B1" w:rsidRDefault="00EF22B1" w:rsidP="00EF22B1">
      <w:pPr>
        <w:jc w:val="both"/>
        <w:rPr>
          <w:rFonts w:ascii="Arial" w:hAnsi="Arial" w:cs="Arial"/>
          <w:b/>
          <w:bCs/>
          <w:sz w:val="24"/>
          <w:szCs w:val="24"/>
        </w:rPr>
      </w:pPr>
      <w:r w:rsidRPr="00EF22B1">
        <w:rPr>
          <w:rFonts w:ascii="Arial" w:hAnsi="Arial" w:cs="Arial"/>
          <w:b/>
          <w:bCs/>
          <w:sz w:val="24"/>
          <w:szCs w:val="24"/>
        </w:rPr>
        <w:t>Housing Need</w:t>
      </w:r>
    </w:p>
    <w:p w14:paraId="08E5D319" w14:textId="77777777" w:rsidR="00EF22B1" w:rsidRPr="00EF22B1" w:rsidRDefault="00EF22B1" w:rsidP="00EF22B1">
      <w:pPr>
        <w:jc w:val="both"/>
        <w:rPr>
          <w:rFonts w:ascii="Arial" w:hAnsi="Arial" w:cs="Arial"/>
          <w:sz w:val="24"/>
          <w:szCs w:val="24"/>
        </w:rPr>
      </w:pPr>
    </w:p>
    <w:p w14:paraId="73E02CBD" w14:textId="77777777" w:rsidR="00EF22B1" w:rsidRPr="00EF22B1" w:rsidRDefault="00EF22B1" w:rsidP="00EF22B1">
      <w:pPr>
        <w:numPr>
          <w:ilvl w:val="0"/>
          <w:numId w:val="10"/>
        </w:numPr>
        <w:jc w:val="both"/>
        <w:rPr>
          <w:rFonts w:ascii="Arial" w:hAnsi="Arial" w:cs="Arial"/>
          <w:sz w:val="24"/>
          <w:szCs w:val="24"/>
        </w:rPr>
      </w:pPr>
      <w:r w:rsidRPr="00EF22B1">
        <w:rPr>
          <w:rFonts w:ascii="Arial" w:hAnsi="Arial" w:cs="Arial"/>
          <w:sz w:val="24"/>
          <w:szCs w:val="24"/>
        </w:rPr>
        <w:t xml:space="preserve">Tenancy or licence agreement </w:t>
      </w:r>
    </w:p>
    <w:p w14:paraId="7A213383" w14:textId="77777777" w:rsidR="00EF22B1" w:rsidRPr="00EF22B1" w:rsidRDefault="00EF22B1" w:rsidP="00EF22B1">
      <w:pPr>
        <w:numPr>
          <w:ilvl w:val="0"/>
          <w:numId w:val="10"/>
        </w:numPr>
        <w:jc w:val="both"/>
        <w:rPr>
          <w:rFonts w:ascii="Arial" w:hAnsi="Arial" w:cs="Arial"/>
          <w:sz w:val="24"/>
          <w:szCs w:val="24"/>
        </w:rPr>
      </w:pPr>
      <w:r w:rsidRPr="00EF22B1">
        <w:rPr>
          <w:rFonts w:ascii="Arial" w:hAnsi="Arial" w:cs="Arial"/>
          <w:sz w:val="24"/>
          <w:szCs w:val="24"/>
        </w:rPr>
        <w:t xml:space="preserve">Rent book or other documentary evidence showing name and address of applicant </w:t>
      </w:r>
    </w:p>
    <w:p w14:paraId="66C2154F" w14:textId="77777777" w:rsidR="00EF22B1" w:rsidRPr="00EF22B1" w:rsidRDefault="00EF22B1" w:rsidP="00EF22B1">
      <w:pPr>
        <w:numPr>
          <w:ilvl w:val="0"/>
          <w:numId w:val="10"/>
        </w:numPr>
        <w:jc w:val="both"/>
        <w:rPr>
          <w:rFonts w:ascii="Arial" w:hAnsi="Arial" w:cs="Arial"/>
          <w:sz w:val="24"/>
          <w:szCs w:val="24"/>
        </w:rPr>
      </w:pPr>
      <w:r w:rsidRPr="00EF22B1">
        <w:rPr>
          <w:rFonts w:ascii="Arial" w:hAnsi="Arial" w:cs="Arial"/>
          <w:sz w:val="24"/>
          <w:szCs w:val="24"/>
        </w:rPr>
        <w:t xml:space="preserve">Where applicable letter from friend or family member confirming residence at their address </w:t>
      </w:r>
    </w:p>
    <w:p w14:paraId="3EB8671E" w14:textId="77777777" w:rsidR="00EF22B1" w:rsidRPr="00EF22B1" w:rsidRDefault="00EF22B1" w:rsidP="00EF22B1">
      <w:pPr>
        <w:numPr>
          <w:ilvl w:val="0"/>
          <w:numId w:val="10"/>
        </w:numPr>
        <w:jc w:val="both"/>
        <w:rPr>
          <w:rFonts w:ascii="Arial" w:hAnsi="Arial" w:cs="Arial"/>
          <w:sz w:val="24"/>
          <w:szCs w:val="24"/>
        </w:rPr>
      </w:pPr>
      <w:r w:rsidRPr="00EF22B1">
        <w:rPr>
          <w:rFonts w:ascii="Arial" w:hAnsi="Arial" w:cs="Arial"/>
          <w:sz w:val="24"/>
          <w:szCs w:val="24"/>
        </w:rPr>
        <w:t xml:space="preserve">P60 annual statement of earnings for the most recent complete tax year </w:t>
      </w:r>
    </w:p>
    <w:p w14:paraId="4358C78F" w14:textId="77777777" w:rsidR="00EF22B1" w:rsidRPr="00EF22B1" w:rsidRDefault="00EF22B1" w:rsidP="00EF22B1">
      <w:pPr>
        <w:numPr>
          <w:ilvl w:val="0"/>
          <w:numId w:val="10"/>
        </w:numPr>
        <w:jc w:val="both"/>
        <w:rPr>
          <w:rFonts w:ascii="Arial" w:hAnsi="Arial" w:cs="Arial"/>
          <w:sz w:val="24"/>
          <w:szCs w:val="24"/>
        </w:rPr>
      </w:pPr>
      <w:r w:rsidRPr="00EF22B1">
        <w:rPr>
          <w:rFonts w:ascii="Arial" w:hAnsi="Arial" w:cs="Arial"/>
          <w:sz w:val="24"/>
          <w:szCs w:val="24"/>
        </w:rPr>
        <w:t xml:space="preserve">Payslips covering last 3 months </w:t>
      </w:r>
    </w:p>
    <w:p w14:paraId="3FEC94BD" w14:textId="77777777" w:rsidR="00EF22B1" w:rsidRPr="00EF22B1" w:rsidRDefault="00EF22B1" w:rsidP="00EF22B1">
      <w:pPr>
        <w:numPr>
          <w:ilvl w:val="0"/>
          <w:numId w:val="10"/>
        </w:numPr>
        <w:jc w:val="both"/>
        <w:rPr>
          <w:rFonts w:ascii="Arial" w:hAnsi="Arial" w:cs="Arial"/>
          <w:sz w:val="24"/>
          <w:szCs w:val="24"/>
        </w:rPr>
      </w:pPr>
      <w:r w:rsidRPr="00EF22B1">
        <w:rPr>
          <w:rFonts w:ascii="Arial" w:hAnsi="Arial" w:cs="Arial"/>
          <w:sz w:val="24"/>
          <w:szCs w:val="24"/>
        </w:rPr>
        <w:t xml:space="preserve">For self-employed persons a set of accounts no older than 12 months </w:t>
      </w:r>
    </w:p>
    <w:p w14:paraId="7212DDB0" w14:textId="77777777" w:rsidR="00EF22B1" w:rsidRPr="00EF22B1" w:rsidRDefault="00EF22B1" w:rsidP="00EF22B1">
      <w:pPr>
        <w:numPr>
          <w:ilvl w:val="0"/>
          <w:numId w:val="10"/>
        </w:numPr>
        <w:jc w:val="both"/>
        <w:rPr>
          <w:rFonts w:ascii="Arial" w:hAnsi="Arial" w:cs="Arial"/>
          <w:sz w:val="24"/>
          <w:szCs w:val="24"/>
        </w:rPr>
      </w:pPr>
      <w:r w:rsidRPr="00EF22B1">
        <w:rPr>
          <w:rFonts w:ascii="Arial" w:hAnsi="Arial" w:cs="Arial"/>
          <w:sz w:val="24"/>
          <w:szCs w:val="24"/>
        </w:rPr>
        <w:t xml:space="preserve">Bank/Building Society account or other statements showing savings/capital </w:t>
      </w:r>
    </w:p>
    <w:p w14:paraId="58CFB0A2" w14:textId="77777777" w:rsidR="00EF22B1" w:rsidRPr="00EF22B1" w:rsidRDefault="00EF22B1" w:rsidP="00EF22B1">
      <w:pPr>
        <w:numPr>
          <w:ilvl w:val="0"/>
          <w:numId w:val="10"/>
        </w:numPr>
        <w:jc w:val="both"/>
        <w:rPr>
          <w:rFonts w:ascii="Arial" w:hAnsi="Arial" w:cs="Arial"/>
          <w:sz w:val="24"/>
          <w:szCs w:val="24"/>
        </w:rPr>
      </w:pPr>
      <w:r w:rsidRPr="00EF22B1">
        <w:rPr>
          <w:rFonts w:ascii="Arial" w:hAnsi="Arial" w:cs="Arial"/>
          <w:sz w:val="24"/>
          <w:szCs w:val="24"/>
        </w:rPr>
        <w:t>Evidence of any other income including state benefits</w:t>
      </w:r>
    </w:p>
    <w:p w14:paraId="32B80EE5" w14:textId="77777777" w:rsidR="00EF22B1" w:rsidRPr="000134EC" w:rsidRDefault="00EF22B1" w:rsidP="000134EC">
      <w:pPr>
        <w:jc w:val="both"/>
        <w:rPr>
          <w:rFonts w:ascii="Arial" w:hAnsi="Arial" w:cs="Arial"/>
          <w:sz w:val="24"/>
          <w:szCs w:val="24"/>
        </w:rPr>
      </w:pPr>
    </w:p>
    <w:sectPr w:rsidR="00EF22B1" w:rsidRPr="000134EC" w:rsidSect="004C2BCA">
      <w:footerReference w:type="default" r:id="rId9"/>
      <w:pgSz w:w="11906" w:h="16838" w:code="9"/>
      <w:pgMar w:top="1134" w:right="1440" w:bottom="113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C7807" w14:textId="77777777" w:rsidR="000104D4" w:rsidRDefault="000104D4" w:rsidP="00BB00CD">
      <w:r>
        <w:separator/>
      </w:r>
    </w:p>
  </w:endnote>
  <w:endnote w:type="continuationSeparator" w:id="0">
    <w:p w14:paraId="2CA390CA" w14:textId="77777777" w:rsidR="000104D4" w:rsidRDefault="000104D4" w:rsidP="00BB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827492"/>
      <w:docPartObj>
        <w:docPartGallery w:val="Page Numbers (Bottom of Page)"/>
        <w:docPartUnique/>
      </w:docPartObj>
    </w:sdtPr>
    <w:sdtEndPr>
      <w:rPr>
        <w:color w:val="7F7F7F" w:themeColor="background1" w:themeShade="7F"/>
        <w:spacing w:val="60"/>
      </w:rPr>
    </w:sdtEndPr>
    <w:sdtContent>
      <w:p w14:paraId="1610FC3E" w14:textId="77777777" w:rsidR="00BB00CD" w:rsidRDefault="00BB00CD">
        <w:pPr>
          <w:pStyle w:val="Footer"/>
          <w:pBdr>
            <w:top w:val="single" w:sz="4" w:space="1" w:color="D9D9D9" w:themeColor="background1" w:themeShade="D9"/>
          </w:pBdr>
          <w:jc w:val="right"/>
        </w:pPr>
        <w:r>
          <w:fldChar w:fldCharType="begin"/>
        </w:r>
        <w:r>
          <w:instrText xml:space="preserve"> PAGE   \* MERGEFORMAT </w:instrText>
        </w:r>
        <w:r>
          <w:fldChar w:fldCharType="separate"/>
        </w:r>
        <w:r w:rsidR="00EF22B1">
          <w:rPr>
            <w:noProof/>
          </w:rPr>
          <w:t>5</w:t>
        </w:r>
        <w:r>
          <w:rPr>
            <w:noProof/>
          </w:rPr>
          <w:fldChar w:fldCharType="end"/>
        </w:r>
        <w:r>
          <w:t xml:space="preserve"> | </w:t>
        </w:r>
        <w:r>
          <w:rPr>
            <w:color w:val="7F7F7F" w:themeColor="background1" w:themeShade="7F"/>
            <w:spacing w:val="60"/>
          </w:rPr>
          <w:t>Page</w:t>
        </w:r>
      </w:p>
    </w:sdtContent>
  </w:sdt>
  <w:p w14:paraId="24A9844E" w14:textId="77777777" w:rsidR="00BB00CD" w:rsidRDefault="00BB0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0AA93" w14:textId="77777777" w:rsidR="000104D4" w:rsidRDefault="000104D4" w:rsidP="00BB00CD">
      <w:r>
        <w:separator/>
      </w:r>
    </w:p>
  </w:footnote>
  <w:footnote w:type="continuationSeparator" w:id="0">
    <w:p w14:paraId="592E5EC3" w14:textId="77777777" w:rsidR="000104D4" w:rsidRDefault="000104D4" w:rsidP="00BB0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91381"/>
    <w:multiLevelType w:val="hybridMultilevel"/>
    <w:tmpl w:val="ECDA19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E8A0691"/>
    <w:multiLevelType w:val="hybridMultilevel"/>
    <w:tmpl w:val="52841D64"/>
    <w:lvl w:ilvl="0" w:tplc="CBE22EF2">
      <w:start w:val="1"/>
      <w:numFmt w:val="bullet"/>
      <w:lvlText w:val=""/>
      <w:lvlJc w:val="left"/>
      <w:pPr>
        <w:ind w:left="360" w:hanging="360"/>
      </w:pPr>
      <w:rPr>
        <w:rFonts w:ascii="Symbol" w:hAnsi="Symbol" w:hint="default"/>
        <w:sz w:val="4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A41523"/>
    <w:multiLevelType w:val="hybridMultilevel"/>
    <w:tmpl w:val="1C58A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83729A9"/>
    <w:multiLevelType w:val="hybridMultilevel"/>
    <w:tmpl w:val="DB328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16C626F"/>
    <w:multiLevelType w:val="hybridMultilevel"/>
    <w:tmpl w:val="F9305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0F0897"/>
    <w:multiLevelType w:val="hybridMultilevel"/>
    <w:tmpl w:val="7ED2D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04F0DC1"/>
    <w:multiLevelType w:val="hybridMultilevel"/>
    <w:tmpl w:val="AB52E284"/>
    <w:lvl w:ilvl="0" w:tplc="CE924978">
      <w:start w:val="1"/>
      <w:numFmt w:val="bullet"/>
      <w:lvlText w:val=""/>
      <w:lvlJc w:val="left"/>
      <w:pPr>
        <w:ind w:left="1080" w:hanging="360"/>
      </w:pPr>
      <w:rPr>
        <w:rFonts w:ascii="Symbol" w:hAnsi="Symbol" w:hint="default"/>
        <w:sz w:val="5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E0B7CEA"/>
    <w:multiLevelType w:val="hybridMultilevel"/>
    <w:tmpl w:val="E67A5CD8"/>
    <w:lvl w:ilvl="0" w:tplc="CE924978">
      <w:start w:val="1"/>
      <w:numFmt w:val="bullet"/>
      <w:lvlText w:val=""/>
      <w:lvlJc w:val="left"/>
      <w:pPr>
        <w:ind w:left="360" w:hanging="360"/>
      </w:pPr>
      <w:rPr>
        <w:rFonts w:ascii="Symbol" w:hAnsi="Symbol" w:hint="default"/>
        <w:sz w:val="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335020"/>
    <w:multiLevelType w:val="hybridMultilevel"/>
    <w:tmpl w:val="8970FA68"/>
    <w:lvl w:ilvl="0" w:tplc="CE924978">
      <w:start w:val="1"/>
      <w:numFmt w:val="bullet"/>
      <w:lvlText w:val=""/>
      <w:lvlJc w:val="left"/>
      <w:pPr>
        <w:ind w:left="360" w:hanging="360"/>
      </w:pPr>
      <w:rPr>
        <w:rFonts w:ascii="Symbol" w:hAnsi="Symbol" w:hint="default"/>
        <w:sz w:val="5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F9E2501"/>
    <w:multiLevelType w:val="hybridMultilevel"/>
    <w:tmpl w:val="A9000518"/>
    <w:lvl w:ilvl="0" w:tplc="824871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2468928">
    <w:abstractNumId w:val="5"/>
  </w:num>
  <w:num w:numId="2" w16cid:durableId="5598729">
    <w:abstractNumId w:val="4"/>
  </w:num>
  <w:num w:numId="3" w16cid:durableId="2009288192">
    <w:abstractNumId w:val="1"/>
  </w:num>
  <w:num w:numId="4" w16cid:durableId="1026833318">
    <w:abstractNumId w:val="8"/>
  </w:num>
  <w:num w:numId="5" w16cid:durableId="54165184">
    <w:abstractNumId w:val="7"/>
  </w:num>
  <w:num w:numId="6" w16cid:durableId="446975482">
    <w:abstractNumId w:val="9"/>
  </w:num>
  <w:num w:numId="7" w16cid:durableId="359821429">
    <w:abstractNumId w:val="6"/>
  </w:num>
  <w:num w:numId="8" w16cid:durableId="309138978">
    <w:abstractNumId w:val="3"/>
  </w:num>
  <w:num w:numId="9" w16cid:durableId="1055355671">
    <w:abstractNumId w:val="0"/>
  </w:num>
  <w:num w:numId="10" w16cid:durableId="570819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doNotDisplayPageBoundarie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45"/>
    <w:rsid w:val="000104D4"/>
    <w:rsid w:val="000134EC"/>
    <w:rsid w:val="0008336E"/>
    <w:rsid w:val="00092554"/>
    <w:rsid w:val="001B4BE2"/>
    <w:rsid w:val="002075FD"/>
    <w:rsid w:val="00217D61"/>
    <w:rsid w:val="00230EA9"/>
    <w:rsid w:val="002434A3"/>
    <w:rsid w:val="002C777D"/>
    <w:rsid w:val="003E2E0E"/>
    <w:rsid w:val="00422316"/>
    <w:rsid w:val="00453DC0"/>
    <w:rsid w:val="004C2BCA"/>
    <w:rsid w:val="004C7DB9"/>
    <w:rsid w:val="00524908"/>
    <w:rsid w:val="005514EA"/>
    <w:rsid w:val="005B6175"/>
    <w:rsid w:val="0066676D"/>
    <w:rsid w:val="006C06B5"/>
    <w:rsid w:val="00704146"/>
    <w:rsid w:val="00717C70"/>
    <w:rsid w:val="007A3B7B"/>
    <w:rsid w:val="007C487E"/>
    <w:rsid w:val="007D32D6"/>
    <w:rsid w:val="008A6545"/>
    <w:rsid w:val="008B26D5"/>
    <w:rsid w:val="008C0403"/>
    <w:rsid w:val="008D3426"/>
    <w:rsid w:val="008D4A84"/>
    <w:rsid w:val="00933E14"/>
    <w:rsid w:val="009C19BE"/>
    <w:rsid w:val="00A035EC"/>
    <w:rsid w:val="00A256FE"/>
    <w:rsid w:val="00A473B4"/>
    <w:rsid w:val="00A6565B"/>
    <w:rsid w:val="00B85192"/>
    <w:rsid w:val="00BA716E"/>
    <w:rsid w:val="00BB00CD"/>
    <w:rsid w:val="00BB1284"/>
    <w:rsid w:val="00BD1DEE"/>
    <w:rsid w:val="00BE66B3"/>
    <w:rsid w:val="00C66332"/>
    <w:rsid w:val="00C66347"/>
    <w:rsid w:val="00D50031"/>
    <w:rsid w:val="00D5385A"/>
    <w:rsid w:val="00D739EA"/>
    <w:rsid w:val="00E23D38"/>
    <w:rsid w:val="00E301D7"/>
    <w:rsid w:val="00E352E1"/>
    <w:rsid w:val="00E400DD"/>
    <w:rsid w:val="00E52DCD"/>
    <w:rsid w:val="00E5363F"/>
    <w:rsid w:val="00ED40CB"/>
    <w:rsid w:val="00EF22B1"/>
    <w:rsid w:val="00F11724"/>
    <w:rsid w:val="00F27227"/>
    <w:rsid w:val="00FE4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CB7D5"/>
  <w15:chartTrackingRefBased/>
  <w15:docId w15:val="{381C7D5E-1969-4AD8-99EE-DA6780A8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192"/>
    <w:pPr>
      <w:ind w:left="720"/>
      <w:contextualSpacing/>
    </w:pPr>
  </w:style>
  <w:style w:type="paragraph" w:styleId="Header">
    <w:name w:val="header"/>
    <w:basedOn w:val="Normal"/>
    <w:link w:val="HeaderChar"/>
    <w:uiPriority w:val="99"/>
    <w:unhideWhenUsed/>
    <w:rsid w:val="00BB00CD"/>
    <w:pPr>
      <w:tabs>
        <w:tab w:val="center" w:pos="4513"/>
        <w:tab w:val="right" w:pos="9026"/>
      </w:tabs>
    </w:pPr>
  </w:style>
  <w:style w:type="character" w:customStyle="1" w:styleId="HeaderChar">
    <w:name w:val="Header Char"/>
    <w:basedOn w:val="DefaultParagraphFont"/>
    <w:link w:val="Header"/>
    <w:uiPriority w:val="99"/>
    <w:rsid w:val="00BB00CD"/>
    <w:rPr>
      <w:lang w:eastAsia="en-US"/>
    </w:rPr>
  </w:style>
  <w:style w:type="paragraph" w:styleId="Footer">
    <w:name w:val="footer"/>
    <w:basedOn w:val="Normal"/>
    <w:link w:val="FooterChar"/>
    <w:uiPriority w:val="99"/>
    <w:unhideWhenUsed/>
    <w:rsid w:val="00BB00CD"/>
    <w:pPr>
      <w:tabs>
        <w:tab w:val="center" w:pos="4513"/>
        <w:tab w:val="right" w:pos="9026"/>
      </w:tabs>
    </w:pPr>
  </w:style>
  <w:style w:type="character" w:customStyle="1" w:styleId="FooterChar">
    <w:name w:val="Footer Char"/>
    <w:basedOn w:val="DefaultParagraphFont"/>
    <w:link w:val="Footer"/>
    <w:uiPriority w:val="99"/>
    <w:rsid w:val="00BB00CD"/>
    <w:rPr>
      <w:lang w:eastAsia="en-US"/>
    </w:rPr>
  </w:style>
  <w:style w:type="paragraph" w:styleId="BalloonText">
    <w:name w:val="Balloon Text"/>
    <w:basedOn w:val="Normal"/>
    <w:link w:val="BalloonTextChar"/>
    <w:uiPriority w:val="99"/>
    <w:semiHidden/>
    <w:unhideWhenUsed/>
    <w:rsid w:val="006667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76D"/>
    <w:rPr>
      <w:rFonts w:ascii="Segoe UI" w:hAnsi="Segoe UI" w:cs="Segoe UI"/>
      <w:sz w:val="18"/>
      <w:szCs w:val="18"/>
      <w:lang w:eastAsia="en-US"/>
    </w:rPr>
  </w:style>
  <w:style w:type="character" w:styleId="Hyperlink">
    <w:name w:val="Hyperlink"/>
    <w:basedOn w:val="DefaultParagraphFont"/>
    <w:uiPriority w:val="99"/>
    <w:unhideWhenUsed/>
    <w:rsid w:val="008D4A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onhomechoice@northdevon.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1AA87-8DA8-4CB8-8638-6EAD2F3D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5</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North Devon Council</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Robinson</dc:creator>
  <cp:keywords/>
  <dc:description/>
  <cp:lastModifiedBy>Michael Adey</cp:lastModifiedBy>
  <cp:revision>39</cp:revision>
  <cp:lastPrinted>2023-05-19T13:32:00Z</cp:lastPrinted>
  <dcterms:created xsi:type="dcterms:W3CDTF">2020-03-02T08:25:00Z</dcterms:created>
  <dcterms:modified xsi:type="dcterms:W3CDTF">2023-05-19T13:32:00Z</dcterms:modified>
</cp:coreProperties>
</file>